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F2" w:rsidRPr="00D2102D" w:rsidRDefault="00DC09C8" w:rsidP="00D2102D">
      <w:pPr>
        <w:pStyle w:val="Heading2"/>
        <w:rPr>
          <w:rFonts w:ascii="Arial" w:hAnsi="Arial"/>
          <w:sz w:val="24"/>
        </w:rPr>
      </w:pPr>
      <w:r>
        <w:rPr>
          <w:rFonts w:ascii="Arial" w:hAnsi="Arial"/>
          <w:sz w:val="24"/>
        </w:rPr>
        <w:t>ASSISTANT</w:t>
      </w:r>
      <w:r w:rsidR="00A636F2">
        <w:rPr>
          <w:rFonts w:ascii="Arial" w:hAnsi="Arial"/>
          <w:sz w:val="24"/>
        </w:rPr>
        <w:t xml:space="preserve"> DIRECTOR</w:t>
      </w:r>
      <w:r>
        <w:rPr>
          <w:rFonts w:ascii="Arial" w:hAnsi="Arial"/>
          <w:sz w:val="24"/>
        </w:rPr>
        <w:t xml:space="preserve"> OF SERVICES</w:t>
      </w:r>
    </w:p>
    <w:p w:rsidR="00D2102D" w:rsidRPr="00D2102D" w:rsidRDefault="00A636F2" w:rsidP="00D2102D">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8" w:lineRule="auto"/>
        <w:jc w:val="center"/>
        <w:rPr>
          <w:rFonts w:ascii="Arial" w:hAnsi="Arial"/>
          <w:b/>
        </w:rPr>
      </w:pPr>
      <w:r>
        <w:rPr>
          <w:rFonts w:ascii="Arial" w:hAnsi="Arial"/>
          <w:b/>
        </w:rPr>
        <w:t>ALAMANCE COUNT</w:t>
      </w:r>
      <w:r w:rsidR="00D2102D">
        <w:rPr>
          <w:rFonts w:ascii="Arial" w:hAnsi="Arial"/>
          <w:b/>
        </w:rPr>
        <w:t>Y DEPARTMENT OF SOCIAL SERVICES</w:t>
      </w:r>
    </w:p>
    <w:p w:rsidR="00D2102D" w:rsidRDefault="00D2102D" w:rsidP="00D2102D">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8" w:lineRule="auto"/>
        <w:jc w:val="center"/>
        <w:rPr>
          <w:rFonts w:ascii="Arial" w:hAnsi="Arial"/>
          <w:b/>
          <w:bCs/>
        </w:rPr>
      </w:pPr>
    </w:p>
    <w:p w:rsidR="00800533" w:rsidRDefault="00800533" w:rsidP="00D759DC">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spacing w:line="218" w:lineRule="auto"/>
        <w:ind w:right="-360"/>
        <w:jc w:val="both"/>
        <w:rPr>
          <w:rFonts w:ascii="Arial" w:hAnsi="Arial"/>
          <w:bCs/>
        </w:rPr>
      </w:pPr>
    </w:p>
    <w:p w:rsidR="00A636F2" w:rsidRDefault="00A636F2" w:rsidP="00D759DC">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spacing w:line="218" w:lineRule="auto"/>
        <w:ind w:right="-360"/>
        <w:jc w:val="both"/>
        <w:rPr>
          <w:rFonts w:ascii="Arial" w:hAnsi="Arial"/>
          <w:bCs/>
          <w:szCs w:val="24"/>
        </w:rPr>
      </w:pPr>
      <w:r w:rsidRPr="00D759DC">
        <w:rPr>
          <w:rFonts w:ascii="Arial" w:hAnsi="Arial"/>
          <w:bCs/>
          <w:szCs w:val="24"/>
        </w:rPr>
        <w:t xml:space="preserve">Applications accepted through </w:t>
      </w:r>
      <w:r w:rsidR="00DC09C8" w:rsidRPr="00D759DC">
        <w:rPr>
          <w:rFonts w:ascii="Arial" w:hAnsi="Arial"/>
          <w:bCs/>
          <w:szCs w:val="24"/>
        </w:rPr>
        <w:t xml:space="preserve">December </w:t>
      </w:r>
      <w:r w:rsidR="00AB5A21">
        <w:rPr>
          <w:rFonts w:ascii="Arial" w:hAnsi="Arial"/>
          <w:bCs/>
          <w:szCs w:val="24"/>
        </w:rPr>
        <w:t>11</w:t>
      </w:r>
      <w:r w:rsidR="00DC09C8" w:rsidRPr="00D759DC">
        <w:rPr>
          <w:rFonts w:ascii="Arial" w:hAnsi="Arial"/>
          <w:bCs/>
          <w:szCs w:val="24"/>
        </w:rPr>
        <w:t>, 2019</w:t>
      </w:r>
      <w:r w:rsidRPr="00D759DC">
        <w:rPr>
          <w:rFonts w:ascii="Arial" w:hAnsi="Arial"/>
          <w:bCs/>
          <w:szCs w:val="24"/>
        </w:rPr>
        <w:t xml:space="preserve">. </w:t>
      </w:r>
    </w:p>
    <w:p w:rsidR="00035086" w:rsidRDefault="00035086" w:rsidP="00D759DC">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spacing w:line="218" w:lineRule="auto"/>
        <w:ind w:right="-360"/>
        <w:jc w:val="both"/>
        <w:rPr>
          <w:rFonts w:ascii="Arial" w:hAnsi="Arial"/>
          <w:bCs/>
          <w:szCs w:val="24"/>
        </w:rPr>
      </w:pPr>
    </w:p>
    <w:p w:rsidR="00035086" w:rsidRPr="00D759DC" w:rsidRDefault="00035086" w:rsidP="00D759DC">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spacing w:line="218" w:lineRule="auto"/>
        <w:ind w:right="-360"/>
        <w:jc w:val="both"/>
        <w:rPr>
          <w:rFonts w:ascii="Arial" w:hAnsi="Arial"/>
          <w:b/>
          <w:bCs/>
          <w:szCs w:val="24"/>
        </w:rPr>
      </w:pPr>
      <w:r>
        <w:rPr>
          <w:rFonts w:ascii="Arial" w:hAnsi="Arial"/>
          <w:bCs/>
          <w:szCs w:val="24"/>
        </w:rPr>
        <w:t>Salary - $59,210</w:t>
      </w:r>
    </w:p>
    <w:p w:rsidR="00A636F2" w:rsidRPr="00D759DC" w:rsidRDefault="00A636F2" w:rsidP="00D759DC">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spacing w:line="218" w:lineRule="auto"/>
        <w:ind w:right="-360"/>
        <w:jc w:val="both"/>
        <w:rPr>
          <w:rFonts w:ascii="Arial" w:hAnsi="Arial"/>
          <w:szCs w:val="24"/>
        </w:rPr>
      </w:pPr>
    </w:p>
    <w:p w:rsidR="00043D30" w:rsidRPr="00D759DC" w:rsidRDefault="00DB60FB" w:rsidP="00D759DC">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360"/>
        <w:rPr>
          <w:rFonts w:ascii="Arial" w:hAnsi="Arial" w:cs="Arial"/>
          <w:spacing w:val="-2"/>
          <w:szCs w:val="24"/>
        </w:rPr>
      </w:pPr>
      <w:r w:rsidRPr="00D759DC">
        <w:rPr>
          <w:rFonts w:ascii="Arial" w:hAnsi="Arial" w:cs="Arial"/>
          <w:spacing w:val="-2"/>
          <w:szCs w:val="24"/>
        </w:rPr>
        <w:t>This is supervisory and managerial work in directing social work and services programs for Alamance County Department of Social Services. This position will manage majority of the direct services within the Agency including Child Protective Services, Foster Care, Adoptions, Adult Guardianship, Adult P</w:t>
      </w:r>
      <w:r w:rsidR="00AB5A21">
        <w:rPr>
          <w:rFonts w:ascii="Arial" w:hAnsi="Arial" w:cs="Arial"/>
          <w:spacing w:val="-2"/>
          <w:szCs w:val="24"/>
        </w:rPr>
        <w:t xml:space="preserve">rotective Services and all </w:t>
      </w:r>
      <w:r w:rsidRPr="00D759DC">
        <w:rPr>
          <w:rFonts w:ascii="Arial" w:hAnsi="Arial" w:cs="Arial"/>
          <w:spacing w:val="-2"/>
          <w:szCs w:val="24"/>
        </w:rPr>
        <w:t xml:space="preserve">income maintenance programs to include Medicaid, Food and Nutrition and Work First and all Child Support Services. This position will direct the daily activities of the majority of the staff through </w:t>
      </w:r>
      <w:r w:rsidR="00D759DC">
        <w:rPr>
          <w:rFonts w:ascii="Arial" w:hAnsi="Arial" w:cs="Arial"/>
          <w:spacing w:val="-2"/>
          <w:szCs w:val="24"/>
        </w:rPr>
        <w:t>five</w:t>
      </w:r>
      <w:r w:rsidRPr="00D759DC">
        <w:rPr>
          <w:rFonts w:ascii="Arial" w:hAnsi="Arial" w:cs="Arial"/>
          <w:spacing w:val="-2"/>
          <w:szCs w:val="24"/>
        </w:rPr>
        <w:t xml:space="preserve"> high level Program Managers; evaluate quality of services to ensure compliance with standards; oversee organizational changes; ha</w:t>
      </w:r>
      <w:r w:rsidR="00AB5A21">
        <w:rPr>
          <w:rFonts w:ascii="Arial" w:hAnsi="Arial" w:cs="Arial"/>
          <w:spacing w:val="-2"/>
          <w:szCs w:val="24"/>
        </w:rPr>
        <w:t>ve</w:t>
      </w:r>
      <w:r w:rsidRPr="00D759DC">
        <w:rPr>
          <w:rFonts w:ascii="Arial" w:hAnsi="Arial" w:cs="Arial"/>
          <w:spacing w:val="-2"/>
          <w:szCs w:val="24"/>
        </w:rPr>
        <w:t xml:space="preserve"> major input, on personnel and budget issues. This position requires a compre</w:t>
      </w:r>
      <w:bookmarkStart w:id="0" w:name="_GoBack"/>
      <w:bookmarkEnd w:id="0"/>
      <w:r w:rsidRPr="00D759DC">
        <w:rPr>
          <w:rFonts w:ascii="Arial" w:hAnsi="Arial" w:cs="Arial"/>
          <w:spacing w:val="-2"/>
          <w:szCs w:val="24"/>
        </w:rPr>
        <w:t>hensive knowledge of public social services systems. Work is performed independently under the agency director's supervision. Work usually involves representing the social work programs in meetings with community agencies, local officials, State and federal staff. This position provides specific public relations responsibilities, also responsible for leading, planning, coordinating, implementing and evaluating a variety of human services programs and community planning. Successful applicants must have knowledge of personnel administration, program planning, community collaboration, and fiscal management.</w:t>
      </w:r>
      <w:r w:rsidR="00043D30" w:rsidRPr="00D759DC">
        <w:rPr>
          <w:rFonts w:ascii="Arial" w:hAnsi="Arial" w:cs="Arial"/>
          <w:spacing w:val="-2"/>
          <w:szCs w:val="24"/>
        </w:rPr>
        <w:t xml:space="preserve"> </w:t>
      </w:r>
    </w:p>
    <w:p w:rsidR="00043D30" w:rsidRPr="00D759DC" w:rsidRDefault="00043D30" w:rsidP="00D759DC">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spacing w:line="218" w:lineRule="auto"/>
        <w:ind w:right="-360"/>
        <w:rPr>
          <w:rFonts w:ascii="Arial" w:hAnsi="Arial"/>
          <w:szCs w:val="24"/>
        </w:rPr>
      </w:pPr>
    </w:p>
    <w:p w:rsidR="00DB60FB" w:rsidRPr="00E15FE0" w:rsidRDefault="00A636F2" w:rsidP="00D759DC">
      <w:pPr>
        <w:tabs>
          <w:tab w:val="left" w:pos="-1440"/>
          <w:tab w:val="left" w:pos="-720"/>
          <w:tab w:val="left" w:pos="0"/>
          <w:tab w:val="left" w:pos="54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7" w:lineRule="auto"/>
        <w:jc w:val="both"/>
        <w:rPr>
          <w:rFonts w:ascii="Arial" w:eastAsia="Arial" w:hAnsi="Arial" w:cs="Arial"/>
          <w:szCs w:val="24"/>
        </w:rPr>
      </w:pPr>
      <w:proofErr w:type="spellStart"/>
      <w:r>
        <w:rPr>
          <w:rFonts w:ascii="Arial" w:hAnsi="Arial"/>
          <w:b/>
          <w:bCs/>
          <w:u w:val="single"/>
        </w:rPr>
        <w:t>Knowledges</w:t>
      </w:r>
      <w:proofErr w:type="spellEnd"/>
      <w:r>
        <w:rPr>
          <w:rFonts w:ascii="Arial" w:hAnsi="Arial"/>
          <w:b/>
          <w:bCs/>
          <w:u w:val="single"/>
        </w:rPr>
        <w:t>, Skills, and Abilities</w:t>
      </w:r>
      <w:r>
        <w:rPr>
          <w:rFonts w:ascii="Arial" w:hAnsi="Arial"/>
          <w:b/>
          <w:bCs/>
        </w:rPr>
        <w:t>:</w:t>
      </w:r>
      <w:r w:rsidR="00DE72F4">
        <w:rPr>
          <w:rFonts w:ascii="Arial" w:hAnsi="Arial"/>
          <w:b/>
          <w:bCs/>
        </w:rPr>
        <w:t xml:space="preserve">  </w:t>
      </w:r>
      <w:r w:rsidR="00DB60FB" w:rsidRPr="00E15FE0">
        <w:rPr>
          <w:rFonts w:ascii="Arial" w:eastAsia="Arial" w:hAnsi="Arial" w:cs="Arial"/>
          <w:szCs w:val="24"/>
        </w:rPr>
        <w:t>Comprehensive knowledge of the theory, principles, methods and practices of social work and of laws, ordinances and regulations governing human services</w:t>
      </w:r>
      <w:r w:rsidR="00116BC1">
        <w:rPr>
          <w:rFonts w:ascii="Arial" w:eastAsia="Arial" w:hAnsi="Arial" w:cs="Arial"/>
          <w:szCs w:val="24"/>
        </w:rPr>
        <w:t>.</w:t>
      </w:r>
      <w:r w:rsidR="00DB60FB" w:rsidRPr="00E15FE0">
        <w:rPr>
          <w:rFonts w:ascii="Arial" w:eastAsia="Arial" w:hAnsi="Arial" w:cs="Arial"/>
          <w:szCs w:val="24"/>
        </w:rPr>
        <w:t xml:space="preserve"> Considerable knowledge of the organization and structure of local, state and governmental agencies. </w:t>
      </w:r>
    </w:p>
    <w:p w:rsidR="00DB60FB" w:rsidRPr="00E15FE0" w:rsidRDefault="00DB60FB" w:rsidP="00D759DC">
      <w:pPr>
        <w:tabs>
          <w:tab w:val="left" w:pos="-1440"/>
          <w:tab w:val="left" w:pos="-720"/>
          <w:tab w:val="left" w:pos="0"/>
          <w:tab w:val="left" w:pos="54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7" w:lineRule="auto"/>
        <w:jc w:val="both"/>
        <w:rPr>
          <w:rFonts w:ascii="Arial" w:eastAsia="Arial" w:hAnsi="Arial" w:cs="Arial"/>
          <w:szCs w:val="24"/>
        </w:rPr>
      </w:pPr>
    </w:p>
    <w:p w:rsidR="00DB60FB" w:rsidRPr="00E15FE0" w:rsidRDefault="00DB60FB" w:rsidP="00D759DC">
      <w:pPr>
        <w:tabs>
          <w:tab w:val="left" w:pos="-1440"/>
          <w:tab w:val="left" w:pos="-720"/>
          <w:tab w:val="left" w:pos="0"/>
          <w:tab w:val="left" w:pos="54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7" w:lineRule="auto"/>
        <w:jc w:val="both"/>
        <w:rPr>
          <w:rFonts w:ascii="Arial" w:eastAsia="Arial" w:hAnsi="Arial" w:cs="Arial"/>
          <w:szCs w:val="24"/>
        </w:rPr>
      </w:pPr>
      <w:r w:rsidRPr="00E15FE0">
        <w:rPr>
          <w:rFonts w:ascii="Arial" w:eastAsia="Arial" w:hAnsi="Arial" w:cs="Arial"/>
          <w:szCs w:val="24"/>
        </w:rPr>
        <w:t>Knowledge</w:t>
      </w:r>
      <w:r w:rsidRPr="00E15FE0">
        <w:rPr>
          <w:rFonts w:ascii="Arial" w:eastAsia="Arial" w:hAnsi="Arial" w:cs="Arial"/>
          <w:spacing w:val="2"/>
          <w:szCs w:val="24"/>
        </w:rPr>
        <w:t xml:space="preserve"> </w:t>
      </w:r>
      <w:r w:rsidRPr="00E15FE0">
        <w:rPr>
          <w:rFonts w:ascii="Arial" w:eastAsia="Arial" w:hAnsi="Arial" w:cs="Arial"/>
          <w:szCs w:val="24"/>
        </w:rPr>
        <w:t>of</w:t>
      </w:r>
      <w:r w:rsidRPr="00E15FE0">
        <w:rPr>
          <w:rFonts w:ascii="Arial" w:eastAsia="Arial" w:hAnsi="Arial" w:cs="Arial"/>
          <w:spacing w:val="-9"/>
          <w:szCs w:val="24"/>
        </w:rPr>
        <w:t xml:space="preserve"> </w:t>
      </w:r>
      <w:r w:rsidRPr="00E15FE0">
        <w:rPr>
          <w:rFonts w:ascii="Arial" w:eastAsia="Arial" w:hAnsi="Arial" w:cs="Arial"/>
          <w:szCs w:val="24"/>
        </w:rPr>
        <w:t>the</w:t>
      </w:r>
      <w:r w:rsidRPr="00E15FE0">
        <w:rPr>
          <w:rFonts w:ascii="Arial" w:eastAsia="Arial" w:hAnsi="Arial" w:cs="Arial"/>
          <w:spacing w:val="-14"/>
          <w:szCs w:val="24"/>
        </w:rPr>
        <w:t xml:space="preserve"> </w:t>
      </w:r>
      <w:r w:rsidRPr="00E15FE0">
        <w:rPr>
          <w:rFonts w:ascii="Arial" w:eastAsia="Arial" w:hAnsi="Arial" w:cs="Arial"/>
          <w:szCs w:val="24"/>
        </w:rPr>
        <w:t>principles</w:t>
      </w:r>
      <w:r w:rsidRPr="00E15FE0">
        <w:rPr>
          <w:rFonts w:ascii="Arial" w:eastAsia="Arial" w:hAnsi="Arial" w:cs="Arial"/>
          <w:spacing w:val="-2"/>
          <w:szCs w:val="24"/>
        </w:rPr>
        <w:t xml:space="preserve"> </w:t>
      </w:r>
      <w:r w:rsidRPr="00E15FE0">
        <w:rPr>
          <w:rFonts w:ascii="Arial" w:eastAsia="Arial" w:hAnsi="Arial" w:cs="Arial"/>
          <w:szCs w:val="24"/>
        </w:rPr>
        <w:t>and</w:t>
      </w:r>
      <w:r w:rsidRPr="00E15FE0">
        <w:rPr>
          <w:rFonts w:ascii="Arial" w:eastAsia="Arial" w:hAnsi="Arial" w:cs="Arial"/>
          <w:spacing w:val="-16"/>
          <w:szCs w:val="24"/>
        </w:rPr>
        <w:t xml:space="preserve"> </w:t>
      </w:r>
      <w:r w:rsidRPr="00E15FE0">
        <w:rPr>
          <w:rFonts w:ascii="Arial" w:eastAsia="Arial" w:hAnsi="Arial" w:cs="Arial"/>
          <w:szCs w:val="24"/>
        </w:rPr>
        <w:t>techniques</w:t>
      </w:r>
      <w:r w:rsidRPr="00E15FE0">
        <w:rPr>
          <w:rFonts w:ascii="Arial" w:eastAsia="Arial" w:hAnsi="Arial" w:cs="Arial"/>
          <w:spacing w:val="4"/>
          <w:szCs w:val="24"/>
        </w:rPr>
        <w:t xml:space="preserve"> </w:t>
      </w:r>
      <w:r w:rsidRPr="00E15FE0">
        <w:rPr>
          <w:rFonts w:ascii="Arial" w:eastAsia="Arial" w:hAnsi="Arial" w:cs="Arial"/>
          <w:szCs w:val="24"/>
        </w:rPr>
        <w:t>of</w:t>
      </w:r>
      <w:r w:rsidRPr="00E15FE0">
        <w:rPr>
          <w:rFonts w:ascii="Arial" w:eastAsia="Arial" w:hAnsi="Arial" w:cs="Arial"/>
          <w:spacing w:val="-18"/>
          <w:szCs w:val="24"/>
        </w:rPr>
        <w:t xml:space="preserve"> </w:t>
      </w:r>
      <w:r w:rsidRPr="00E15FE0">
        <w:rPr>
          <w:rFonts w:ascii="Arial" w:eastAsia="Arial" w:hAnsi="Arial" w:cs="Arial"/>
          <w:szCs w:val="24"/>
        </w:rPr>
        <w:t>human</w:t>
      </w:r>
      <w:r w:rsidRPr="00E15FE0">
        <w:rPr>
          <w:rFonts w:ascii="Arial" w:eastAsia="Arial" w:hAnsi="Arial" w:cs="Arial"/>
          <w:spacing w:val="-7"/>
          <w:szCs w:val="24"/>
        </w:rPr>
        <w:t xml:space="preserve"> </w:t>
      </w:r>
      <w:r w:rsidRPr="00E15FE0">
        <w:rPr>
          <w:rFonts w:ascii="Arial" w:eastAsia="Arial" w:hAnsi="Arial" w:cs="Arial"/>
          <w:szCs w:val="24"/>
        </w:rPr>
        <w:t>capital</w:t>
      </w:r>
      <w:r w:rsidRPr="00E15FE0">
        <w:rPr>
          <w:rFonts w:ascii="Arial" w:eastAsia="Arial" w:hAnsi="Arial" w:cs="Arial"/>
          <w:spacing w:val="-15"/>
          <w:szCs w:val="24"/>
        </w:rPr>
        <w:t xml:space="preserve"> </w:t>
      </w:r>
      <w:r w:rsidRPr="00E15FE0">
        <w:rPr>
          <w:rFonts w:ascii="Arial" w:eastAsia="Arial" w:hAnsi="Arial" w:cs="Arial"/>
          <w:szCs w:val="24"/>
        </w:rPr>
        <w:t>management</w:t>
      </w:r>
      <w:r w:rsidRPr="00E15FE0">
        <w:rPr>
          <w:rFonts w:ascii="Arial" w:eastAsia="Arial" w:hAnsi="Arial" w:cs="Arial"/>
          <w:spacing w:val="-5"/>
          <w:szCs w:val="24"/>
        </w:rPr>
        <w:t xml:space="preserve"> </w:t>
      </w:r>
      <w:r w:rsidRPr="00E15FE0">
        <w:rPr>
          <w:rFonts w:ascii="Arial" w:eastAsia="Arial" w:hAnsi="Arial" w:cs="Arial"/>
          <w:szCs w:val="24"/>
        </w:rPr>
        <w:t>and</w:t>
      </w:r>
      <w:r w:rsidRPr="00E15FE0">
        <w:rPr>
          <w:rFonts w:ascii="Arial" w:eastAsia="Arial" w:hAnsi="Arial" w:cs="Arial"/>
          <w:spacing w:val="-19"/>
          <w:szCs w:val="24"/>
        </w:rPr>
        <w:t xml:space="preserve"> </w:t>
      </w:r>
      <w:r w:rsidRPr="00E15FE0">
        <w:rPr>
          <w:rFonts w:ascii="Arial" w:eastAsia="Arial" w:hAnsi="Arial" w:cs="Arial"/>
          <w:szCs w:val="24"/>
        </w:rPr>
        <w:t>public</w:t>
      </w:r>
      <w:r w:rsidRPr="00E15FE0">
        <w:rPr>
          <w:rFonts w:ascii="Arial" w:eastAsia="Arial" w:hAnsi="Arial" w:cs="Arial"/>
          <w:spacing w:val="-17"/>
          <w:szCs w:val="24"/>
        </w:rPr>
        <w:t xml:space="preserve"> </w:t>
      </w:r>
      <w:r w:rsidRPr="00E15FE0">
        <w:rPr>
          <w:rFonts w:ascii="Arial" w:eastAsia="Arial" w:hAnsi="Arial" w:cs="Arial"/>
          <w:szCs w:val="24"/>
        </w:rPr>
        <w:t>or</w:t>
      </w:r>
      <w:r w:rsidRPr="00E15FE0">
        <w:rPr>
          <w:rFonts w:ascii="Arial" w:eastAsia="Arial" w:hAnsi="Arial" w:cs="Arial"/>
          <w:spacing w:val="-21"/>
          <w:szCs w:val="24"/>
        </w:rPr>
        <w:t xml:space="preserve"> </w:t>
      </w:r>
      <w:r w:rsidRPr="00E15FE0">
        <w:rPr>
          <w:rFonts w:ascii="Arial" w:eastAsia="Arial" w:hAnsi="Arial" w:cs="Arial"/>
          <w:szCs w:val="24"/>
        </w:rPr>
        <w:t>business administration. Knowledge of the department's organization, operation and objectives; of purchasing practices and procedures; and contract administration. Working knowledge of office equipment, computers, and applicable software applications. Ability to develop and organize information</w:t>
      </w:r>
      <w:r w:rsidRPr="00E15FE0">
        <w:rPr>
          <w:rFonts w:ascii="Arial" w:eastAsia="Arial" w:hAnsi="Arial" w:cs="Arial"/>
          <w:spacing w:val="-3"/>
          <w:szCs w:val="24"/>
        </w:rPr>
        <w:t xml:space="preserve"> </w:t>
      </w:r>
      <w:r w:rsidRPr="00E15FE0">
        <w:rPr>
          <w:rFonts w:ascii="Arial" w:eastAsia="Arial" w:hAnsi="Arial" w:cs="Arial"/>
          <w:szCs w:val="24"/>
        </w:rPr>
        <w:t>and</w:t>
      </w:r>
      <w:r w:rsidRPr="00E15FE0">
        <w:rPr>
          <w:rFonts w:ascii="Arial" w:eastAsia="Arial" w:hAnsi="Arial" w:cs="Arial"/>
          <w:spacing w:val="-12"/>
          <w:szCs w:val="24"/>
        </w:rPr>
        <w:t xml:space="preserve"> </w:t>
      </w:r>
      <w:r w:rsidRPr="00E15FE0">
        <w:rPr>
          <w:rFonts w:ascii="Arial" w:eastAsia="Arial" w:hAnsi="Arial" w:cs="Arial"/>
          <w:szCs w:val="24"/>
        </w:rPr>
        <w:t>data</w:t>
      </w:r>
      <w:r w:rsidRPr="00E15FE0">
        <w:rPr>
          <w:rFonts w:ascii="Arial" w:eastAsia="Arial" w:hAnsi="Arial" w:cs="Arial"/>
          <w:spacing w:val="-11"/>
          <w:szCs w:val="24"/>
        </w:rPr>
        <w:t xml:space="preserve"> </w:t>
      </w:r>
      <w:r w:rsidRPr="00E15FE0">
        <w:rPr>
          <w:rFonts w:ascii="Arial" w:eastAsia="Arial" w:hAnsi="Arial" w:cs="Arial"/>
          <w:szCs w:val="24"/>
        </w:rPr>
        <w:t>;</w:t>
      </w:r>
      <w:r w:rsidRPr="00E15FE0">
        <w:rPr>
          <w:rFonts w:ascii="Arial" w:eastAsia="Arial" w:hAnsi="Arial" w:cs="Arial"/>
          <w:spacing w:val="-14"/>
          <w:szCs w:val="24"/>
        </w:rPr>
        <w:t xml:space="preserve"> </w:t>
      </w:r>
      <w:r w:rsidRPr="00E15FE0">
        <w:rPr>
          <w:rFonts w:ascii="Arial" w:eastAsia="Arial" w:hAnsi="Arial" w:cs="Arial"/>
          <w:szCs w:val="24"/>
        </w:rPr>
        <w:t>to</w:t>
      </w:r>
      <w:r w:rsidRPr="00E15FE0">
        <w:rPr>
          <w:rFonts w:ascii="Arial" w:eastAsia="Arial" w:hAnsi="Arial" w:cs="Arial"/>
          <w:spacing w:val="-18"/>
          <w:szCs w:val="24"/>
        </w:rPr>
        <w:t xml:space="preserve"> </w:t>
      </w:r>
      <w:r w:rsidRPr="00E15FE0">
        <w:rPr>
          <w:rFonts w:ascii="Arial" w:eastAsia="Arial" w:hAnsi="Arial" w:cs="Arial"/>
          <w:szCs w:val="24"/>
        </w:rPr>
        <w:t>use</w:t>
      </w:r>
      <w:r w:rsidRPr="00E15FE0">
        <w:rPr>
          <w:rFonts w:ascii="Arial" w:eastAsia="Arial" w:hAnsi="Arial" w:cs="Arial"/>
          <w:spacing w:val="-18"/>
          <w:szCs w:val="24"/>
        </w:rPr>
        <w:t xml:space="preserve"> </w:t>
      </w:r>
      <w:r w:rsidRPr="00E15FE0">
        <w:rPr>
          <w:rFonts w:ascii="Arial" w:eastAsia="Arial" w:hAnsi="Arial" w:cs="Arial"/>
          <w:szCs w:val="24"/>
        </w:rPr>
        <w:t>Microsoft</w:t>
      </w:r>
      <w:r w:rsidRPr="00E15FE0">
        <w:rPr>
          <w:rFonts w:ascii="Arial" w:eastAsia="Arial" w:hAnsi="Arial" w:cs="Arial"/>
          <w:spacing w:val="-4"/>
          <w:szCs w:val="24"/>
        </w:rPr>
        <w:t xml:space="preserve"> </w:t>
      </w:r>
      <w:r w:rsidRPr="00E15FE0">
        <w:rPr>
          <w:rFonts w:ascii="Arial" w:eastAsia="Arial" w:hAnsi="Arial" w:cs="Arial"/>
          <w:szCs w:val="24"/>
        </w:rPr>
        <w:t>Office</w:t>
      </w:r>
      <w:r w:rsidRPr="00E15FE0">
        <w:rPr>
          <w:rFonts w:ascii="Arial" w:eastAsia="Arial" w:hAnsi="Arial" w:cs="Arial"/>
          <w:spacing w:val="-11"/>
          <w:szCs w:val="24"/>
        </w:rPr>
        <w:t xml:space="preserve"> </w:t>
      </w:r>
      <w:r w:rsidRPr="00E15FE0">
        <w:rPr>
          <w:rFonts w:ascii="Arial" w:eastAsia="Arial" w:hAnsi="Arial" w:cs="Arial"/>
          <w:szCs w:val="24"/>
        </w:rPr>
        <w:t>products,</w:t>
      </w:r>
      <w:r w:rsidRPr="00E15FE0">
        <w:rPr>
          <w:rFonts w:ascii="Arial" w:eastAsia="Arial" w:hAnsi="Arial" w:cs="Arial"/>
          <w:spacing w:val="-5"/>
          <w:szCs w:val="24"/>
        </w:rPr>
        <w:t xml:space="preserve"> </w:t>
      </w:r>
      <w:r w:rsidRPr="00E15FE0">
        <w:rPr>
          <w:rFonts w:ascii="Arial" w:eastAsia="Arial" w:hAnsi="Arial" w:cs="Arial"/>
          <w:szCs w:val="24"/>
        </w:rPr>
        <w:t>especially</w:t>
      </w:r>
      <w:r w:rsidRPr="00E15FE0">
        <w:rPr>
          <w:rFonts w:ascii="Arial" w:eastAsia="Arial" w:hAnsi="Arial" w:cs="Arial"/>
          <w:spacing w:val="-5"/>
          <w:szCs w:val="24"/>
        </w:rPr>
        <w:t xml:space="preserve"> </w:t>
      </w:r>
      <w:r w:rsidRPr="00E15FE0">
        <w:rPr>
          <w:rFonts w:ascii="Arial" w:eastAsia="Arial" w:hAnsi="Arial" w:cs="Arial"/>
          <w:szCs w:val="24"/>
        </w:rPr>
        <w:t>Word,</w:t>
      </w:r>
      <w:r w:rsidRPr="00E15FE0">
        <w:rPr>
          <w:rFonts w:ascii="Arial" w:eastAsia="Arial" w:hAnsi="Arial" w:cs="Arial"/>
          <w:spacing w:val="-8"/>
          <w:szCs w:val="24"/>
        </w:rPr>
        <w:t xml:space="preserve"> </w:t>
      </w:r>
      <w:r w:rsidRPr="00E15FE0">
        <w:rPr>
          <w:rFonts w:ascii="Arial" w:eastAsia="Arial" w:hAnsi="Arial" w:cs="Arial"/>
          <w:szCs w:val="24"/>
        </w:rPr>
        <w:t>Excel</w:t>
      </w:r>
      <w:r w:rsidRPr="00E15FE0">
        <w:rPr>
          <w:rFonts w:ascii="Arial" w:eastAsia="Arial" w:hAnsi="Arial" w:cs="Arial"/>
          <w:spacing w:val="-11"/>
          <w:szCs w:val="24"/>
        </w:rPr>
        <w:t xml:space="preserve"> </w:t>
      </w:r>
      <w:r w:rsidRPr="00E15FE0">
        <w:rPr>
          <w:rFonts w:ascii="Arial" w:eastAsia="Arial" w:hAnsi="Arial" w:cs="Arial"/>
          <w:szCs w:val="24"/>
        </w:rPr>
        <w:t>and</w:t>
      </w:r>
      <w:r w:rsidRPr="00E15FE0">
        <w:rPr>
          <w:rFonts w:ascii="Arial" w:eastAsia="Arial" w:hAnsi="Arial" w:cs="Arial"/>
          <w:spacing w:val="-18"/>
          <w:szCs w:val="24"/>
        </w:rPr>
        <w:t xml:space="preserve"> </w:t>
      </w:r>
      <w:r w:rsidRPr="00E15FE0">
        <w:rPr>
          <w:rFonts w:ascii="Arial" w:eastAsia="Arial" w:hAnsi="Arial" w:cs="Arial"/>
          <w:szCs w:val="24"/>
        </w:rPr>
        <w:t>PowerPoint;</w:t>
      </w:r>
      <w:r w:rsidRPr="00E15FE0">
        <w:rPr>
          <w:rFonts w:ascii="Arial" w:eastAsia="Arial" w:hAnsi="Arial" w:cs="Arial"/>
          <w:spacing w:val="-9"/>
          <w:szCs w:val="24"/>
        </w:rPr>
        <w:t xml:space="preserve"> </w:t>
      </w:r>
      <w:r w:rsidRPr="00E15FE0">
        <w:rPr>
          <w:rFonts w:ascii="Arial" w:eastAsia="Arial" w:hAnsi="Arial" w:cs="Arial"/>
          <w:szCs w:val="24"/>
        </w:rPr>
        <w:t>to exercise discretion and sound judgment in analyzing situations and making decisions; to direct employees in the various areas of responsibility; to write clear and concise reports; to communicate ideas effectively both orally and in writing; to collect, summarize and present detailed</w:t>
      </w:r>
      <w:r w:rsidRPr="00E15FE0">
        <w:rPr>
          <w:rFonts w:ascii="Arial" w:eastAsia="Arial" w:hAnsi="Arial" w:cs="Arial"/>
          <w:spacing w:val="-18"/>
          <w:szCs w:val="24"/>
        </w:rPr>
        <w:t xml:space="preserve"> </w:t>
      </w:r>
      <w:r w:rsidRPr="00E15FE0">
        <w:rPr>
          <w:rFonts w:ascii="Arial" w:eastAsia="Arial" w:hAnsi="Arial" w:cs="Arial"/>
          <w:szCs w:val="24"/>
        </w:rPr>
        <w:t>information;</w:t>
      </w:r>
      <w:r w:rsidRPr="00E15FE0">
        <w:rPr>
          <w:rFonts w:ascii="Arial" w:eastAsia="Arial" w:hAnsi="Arial" w:cs="Arial"/>
          <w:spacing w:val="-10"/>
          <w:szCs w:val="24"/>
        </w:rPr>
        <w:t xml:space="preserve"> </w:t>
      </w:r>
      <w:r w:rsidRPr="00E15FE0">
        <w:rPr>
          <w:rFonts w:ascii="Arial" w:eastAsia="Arial" w:hAnsi="Arial" w:cs="Arial"/>
          <w:szCs w:val="24"/>
        </w:rPr>
        <w:t>to</w:t>
      </w:r>
      <w:r w:rsidRPr="00E15FE0">
        <w:rPr>
          <w:rFonts w:ascii="Arial" w:eastAsia="Arial" w:hAnsi="Arial" w:cs="Arial"/>
          <w:spacing w:val="-20"/>
          <w:szCs w:val="24"/>
        </w:rPr>
        <w:t xml:space="preserve"> </w:t>
      </w:r>
      <w:r w:rsidRPr="00E15FE0">
        <w:rPr>
          <w:rFonts w:ascii="Arial" w:eastAsia="Arial" w:hAnsi="Arial" w:cs="Arial"/>
          <w:szCs w:val="24"/>
        </w:rPr>
        <w:t>maintain</w:t>
      </w:r>
      <w:r w:rsidRPr="00E15FE0">
        <w:rPr>
          <w:rFonts w:ascii="Arial" w:eastAsia="Arial" w:hAnsi="Arial" w:cs="Arial"/>
          <w:spacing w:val="-5"/>
          <w:szCs w:val="24"/>
        </w:rPr>
        <w:t xml:space="preserve"> </w:t>
      </w:r>
      <w:r w:rsidRPr="00E15FE0">
        <w:rPr>
          <w:rFonts w:ascii="Arial" w:eastAsia="Arial" w:hAnsi="Arial" w:cs="Arial"/>
          <w:szCs w:val="24"/>
        </w:rPr>
        <w:t>detailed</w:t>
      </w:r>
      <w:r w:rsidRPr="00E15FE0">
        <w:rPr>
          <w:rFonts w:ascii="Arial" w:eastAsia="Arial" w:hAnsi="Arial" w:cs="Arial"/>
          <w:spacing w:val="-10"/>
          <w:szCs w:val="24"/>
        </w:rPr>
        <w:t xml:space="preserve"> </w:t>
      </w:r>
      <w:r w:rsidRPr="00E15FE0">
        <w:rPr>
          <w:rFonts w:ascii="Arial" w:eastAsia="Arial" w:hAnsi="Arial" w:cs="Arial"/>
          <w:szCs w:val="24"/>
        </w:rPr>
        <w:t>records;</w:t>
      </w:r>
      <w:r w:rsidRPr="00E15FE0">
        <w:rPr>
          <w:rFonts w:ascii="Arial" w:eastAsia="Arial" w:hAnsi="Arial" w:cs="Arial"/>
          <w:spacing w:val="-10"/>
          <w:szCs w:val="24"/>
        </w:rPr>
        <w:t xml:space="preserve"> </w:t>
      </w:r>
      <w:r w:rsidRPr="00E15FE0">
        <w:rPr>
          <w:rFonts w:ascii="Arial" w:eastAsia="Arial" w:hAnsi="Arial" w:cs="Arial"/>
          <w:szCs w:val="24"/>
        </w:rPr>
        <w:t>to</w:t>
      </w:r>
      <w:r w:rsidRPr="00E15FE0">
        <w:rPr>
          <w:rFonts w:ascii="Arial" w:eastAsia="Arial" w:hAnsi="Arial" w:cs="Arial"/>
          <w:spacing w:val="-20"/>
          <w:szCs w:val="24"/>
        </w:rPr>
        <w:t xml:space="preserve"> </w:t>
      </w:r>
      <w:r w:rsidRPr="00E15FE0">
        <w:rPr>
          <w:rFonts w:ascii="Arial" w:eastAsia="Arial" w:hAnsi="Arial" w:cs="Arial"/>
          <w:szCs w:val="24"/>
        </w:rPr>
        <w:t>plan</w:t>
      </w:r>
      <w:r w:rsidRPr="00E15FE0">
        <w:rPr>
          <w:rFonts w:ascii="Arial" w:eastAsia="Arial" w:hAnsi="Arial" w:cs="Arial"/>
          <w:spacing w:val="-12"/>
          <w:szCs w:val="24"/>
        </w:rPr>
        <w:t xml:space="preserve"> </w:t>
      </w:r>
      <w:r w:rsidRPr="00E15FE0">
        <w:rPr>
          <w:rFonts w:ascii="Arial" w:eastAsia="Arial" w:hAnsi="Arial" w:cs="Arial"/>
          <w:szCs w:val="24"/>
        </w:rPr>
        <w:t>and</w:t>
      </w:r>
      <w:r w:rsidRPr="00E15FE0">
        <w:rPr>
          <w:rFonts w:ascii="Arial" w:eastAsia="Arial" w:hAnsi="Arial" w:cs="Arial"/>
          <w:spacing w:val="-21"/>
          <w:szCs w:val="24"/>
        </w:rPr>
        <w:t xml:space="preserve"> </w:t>
      </w:r>
      <w:r w:rsidRPr="00E15FE0">
        <w:rPr>
          <w:rFonts w:ascii="Arial" w:eastAsia="Arial" w:hAnsi="Arial" w:cs="Arial"/>
          <w:szCs w:val="24"/>
        </w:rPr>
        <w:t>execute</w:t>
      </w:r>
      <w:r w:rsidRPr="00E15FE0">
        <w:rPr>
          <w:rFonts w:ascii="Arial" w:eastAsia="Arial" w:hAnsi="Arial" w:cs="Arial"/>
          <w:spacing w:val="-9"/>
          <w:szCs w:val="24"/>
        </w:rPr>
        <w:t xml:space="preserve"> </w:t>
      </w:r>
      <w:r w:rsidRPr="00E15FE0">
        <w:rPr>
          <w:rFonts w:ascii="Arial" w:eastAsia="Arial" w:hAnsi="Arial" w:cs="Arial"/>
          <w:szCs w:val="24"/>
        </w:rPr>
        <w:t>work</w:t>
      </w:r>
      <w:r w:rsidRPr="00E15FE0">
        <w:rPr>
          <w:rFonts w:ascii="Arial" w:eastAsia="Arial" w:hAnsi="Arial" w:cs="Arial"/>
          <w:spacing w:val="-11"/>
          <w:szCs w:val="24"/>
        </w:rPr>
        <w:t xml:space="preserve"> </w:t>
      </w:r>
      <w:r w:rsidRPr="00E15FE0">
        <w:rPr>
          <w:rFonts w:ascii="Arial" w:eastAsia="Arial" w:hAnsi="Arial" w:cs="Arial"/>
          <w:szCs w:val="24"/>
        </w:rPr>
        <w:t>effectively;</w:t>
      </w:r>
      <w:r w:rsidRPr="00E15FE0">
        <w:rPr>
          <w:rFonts w:ascii="Arial" w:eastAsia="Arial" w:hAnsi="Arial" w:cs="Arial"/>
          <w:spacing w:val="-5"/>
          <w:szCs w:val="24"/>
        </w:rPr>
        <w:t xml:space="preserve"> </w:t>
      </w:r>
      <w:r w:rsidRPr="00E15FE0">
        <w:rPr>
          <w:rFonts w:ascii="Arial" w:eastAsia="Arial" w:hAnsi="Arial" w:cs="Arial"/>
          <w:szCs w:val="24"/>
        </w:rPr>
        <w:t>to</w:t>
      </w:r>
      <w:r w:rsidRPr="00E15FE0">
        <w:rPr>
          <w:rFonts w:ascii="Arial" w:eastAsia="Arial" w:hAnsi="Arial" w:cs="Arial"/>
          <w:spacing w:val="-20"/>
          <w:szCs w:val="24"/>
        </w:rPr>
        <w:t xml:space="preserve"> </w:t>
      </w:r>
      <w:r w:rsidRPr="00E15FE0">
        <w:rPr>
          <w:rFonts w:ascii="Arial" w:eastAsia="Arial" w:hAnsi="Arial" w:cs="Arial"/>
          <w:szCs w:val="24"/>
        </w:rPr>
        <w:t>maintain confidentiality; to attend work regularly; and to develop and maintain effective working relationships</w:t>
      </w:r>
      <w:r w:rsidRPr="00E15FE0">
        <w:rPr>
          <w:rFonts w:ascii="Arial" w:eastAsia="Arial" w:hAnsi="Arial" w:cs="Arial"/>
          <w:spacing w:val="-6"/>
          <w:szCs w:val="24"/>
        </w:rPr>
        <w:t xml:space="preserve"> </w:t>
      </w:r>
      <w:r w:rsidRPr="00E15FE0">
        <w:rPr>
          <w:rFonts w:ascii="Arial" w:eastAsia="Arial" w:hAnsi="Arial" w:cs="Arial"/>
          <w:szCs w:val="24"/>
        </w:rPr>
        <w:t>with</w:t>
      </w:r>
      <w:r w:rsidRPr="00E15FE0">
        <w:rPr>
          <w:rFonts w:ascii="Arial" w:eastAsia="Arial" w:hAnsi="Arial" w:cs="Arial"/>
          <w:spacing w:val="-22"/>
          <w:szCs w:val="24"/>
        </w:rPr>
        <w:t xml:space="preserve"> </w:t>
      </w:r>
      <w:r w:rsidRPr="00E15FE0">
        <w:rPr>
          <w:rFonts w:ascii="Arial" w:eastAsia="Arial" w:hAnsi="Arial" w:cs="Arial"/>
          <w:szCs w:val="24"/>
        </w:rPr>
        <w:t>state</w:t>
      </w:r>
      <w:r w:rsidRPr="00E15FE0">
        <w:rPr>
          <w:rFonts w:ascii="Arial" w:eastAsia="Arial" w:hAnsi="Arial" w:cs="Arial"/>
          <w:spacing w:val="-19"/>
          <w:szCs w:val="24"/>
        </w:rPr>
        <w:t xml:space="preserve"> </w:t>
      </w:r>
      <w:r w:rsidRPr="00E15FE0">
        <w:rPr>
          <w:rFonts w:ascii="Arial" w:eastAsia="Arial" w:hAnsi="Arial" w:cs="Arial"/>
          <w:szCs w:val="24"/>
        </w:rPr>
        <w:t>and</w:t>
      </w:r>
      <w:r w:rsidRPr="00E15FE0">
        <w:rPr>
          <w:rFonts w:ascii="Arial" w:eastAsia="Arial" w:hAnsi="Arial" w:cs="Arial"/>
          <w:spacing w:val="21"/>
          <w:szCs w:val="24"/>
        </w:rPr>
        <w:t xml:space="preserve"> </w:t>
      </w:r>
      <w:r w:rsidRPr="00E15FE0">
        <w:rPr>
          <w:rFonts w:ascii="Arial" w:eastAsia="Arial" w:hAnsi="Arial" w:cs="Arial"/>
          <w:szCs w:val="24"/>
        </w:rPr>
        <w:t>local</w:t>
      </w:r>
      <w:r w:rsidRPr="00E15FE0">
        <w:rPr>
          <w:rFonts w:ascii="Arial" w:eastAsia="Arial" w:hAnsi="Arial" w:cs="Arial"/>
          <w:spacing w:val="-21"/>
          <w:szCs w:val="24"/>
        </w:rPr>
        <w:t xml:space="preserve"> </w:t>
      </w:r>
      <w:r w:rsidRPr="00E15FE0">
        <w:rPr>
          <w:rFonts w:ascii="Arial" w:eastAsia="Arial" w:hAnsi="Arial" w:cs="Arial"/>
          <w:szCs w:val="24"/>
        </w:rPr>
        <w:t>officials,</w:t>
      </w:r>
      <w:r w:rsidRPr="00E15FE0">
        <w:rPr>
          <w:rFonts w:ascii="Arial" w:eastAsia="Arial" w:hAnsi="Arial" w:cs="Arial"/>
          <w:spacing w:val="-12"/>
          <w:szCs w:val="24"/>
        </w:rPr>
        <w:t xml:space="preserve"> </w:t>
      </w:r>
      <w:r w:rsidRPr="00E15FE0">
        <w:rPr>
          <w:rFonts w:ascii="Arial" w:eastAsia="Arial" w:hAnsi="Arial" w:cs="Arial"/>
          <w:szCs w:val="24"/>
        </w:rPr>
        <w:t>associates,</w:t>
      </w:r>
      <w:r w:rsidRPr="00E15FE0">
        <w:rPr>
          <w:rFonts w:ascii="Arial" w:eastAsia="Arial" w:hAnsi="Arial" w:cs="Arial"/>
          <w:spacing w:val="-6"/>
          <w:szCs w:val="24"/>
        </w:rPr>
        <w:t xml:space="preserve"> </w:t>
      </w:r>
      <w:r w:rsidRPr="00E15FE0">
        <w:rPr>
          <w:rFonts w:ascii="Arial" w:eastAsia="Arial" w:hAnsi="Arial" w:cs="Arial"/>
          <w:szCs w:val="24"/>
        </w:rPr>
        <w:t>subordinates,</w:t>
      </w:r>
      <w:r w:rsidRPr="00E15FE0">
        <w:rPr>
          <w:rFonts w:ascii="Arial" w:eastAsia="Arial" w:hAnsi="Arial" w:cs="Arial"/>
          <w:spacing w:val="-10"/>
          <w:szCs w:val="24"/>
        </w:rPr>
        <w:t xml:space="preserve"> </w:t>
      </w:r>
      <w:r w:rsidRPr="00E15FE0">
        <w:rPr>
          <w:rFonts w:ascii="Arial" w:eastAsia="Arial" w:hAnsi="Arial" w:cs="Arial"/>
          <w:szCs w:val="24"/>
        </w:rPr>
        <w:t>and</w:t>
      </w:r>
      <w:r w:rsidRPr="00E15FE0">
        <w:rPr>
          <w:rFonts w:ascii="Arial" w:eastAsia="Arial" w:hAnsi="Arial" w:cs="Arial"/>
          <w:spacing w:val="-26"/>
          <w:szCs w:val="24"/>
        </w:rPr>
        <w:t xml:space="preserve"> </w:t>
      </w:r>
      <w:r w:rsidRPr="00E15FE0">
        <w:rPr>
          <w:rFonts w:ascii="Arial" w:eastAsia="Arial" w:hAnsi="Arial" w:cs="Arial"/>
          <w:szCs w:val="24"/>
        </w:rPr>
        <w:t>the</w:t>
      </w:r>
      <w:r w:rsidRPr="00E15FE0">
        <w:rPr>
          <w:rFonts w:ascii="Arial" w:eastAsia="Arial" w:hAnsi="Arial" w:cs="Arial"/>
          <w:spacing w:val="-19"/>
          <w:szCs w:val="24"/>
        </w:rPr>
        <w:t xml:space="preserve"> </w:t>
      </w:r>
      <w:r w:rsidRPr="00E15FE0">
        <w:rPr>
          <w:rFonts w:ascii="Arial" w:eastAsia="Arial" w:hAnsi="Arial" w:cs="Arial"/>
          <w:szCs w:val="24"/>
        </w:rPr>
        <w:t>general</w:t>
      </w:r>
      <w:r w:rsidRPr="00E15FE0">
        <w:rPr>
          <w:rFonts w:ascii="Arial" w:eastAsia="Arial" w:hAnsi="Arial" w:cs="Arial"/>
          <w:spacing w:val="-24"/>
          <w:szCs w:val="24"/>
        </w:rPr>
        <w:t xml:space="preserve"> </w:t>
      </w:r>
      <w:r w:rsidRPr="00E15FE0">
        <w:rPr>
          <w:rFonts w:ascii="Arial" w:eastAsia="Arial" w:hAnsi="Arial" w:cs="Arial"/>
          <w:szCs w:val="24"/>
        </w:rPr>
        <w:t>public.</w:t>
      </w:r>
    </w:p>
    <w:p w:rsidR="00DB60FB" w:rsidRPr="00E15FE0" w:rsidRDefault="00DB60FB" w:rsidP="00D759DC">
      <w:pPr>
        <w:tabs>
          <w:tab w:val="left" w:pos="0"/>
        </w:tabs>
        <w:autoSpaceDE w:val="0"/>
        <w:autoSpaceDN w:val="0"/>
        <w:ind w:right="127"/>
        <w:rPr>
          <w:rFonts w:ascii="Arial" w:eastAsia="Arial" w:hAnsi="Arial" w:cs="Arial"/>
          <w:szCs w:val="24"/>
        </w:rPr>
      </w:pPr>
    </w:p>
    <w:p w:rsidR="00DB60FB" w:rsidRPr="00E15FE0" w:rsidRDefault="00DB60FB" w:rsidP="00D759DC">
      <w:pPr>
        <w:tabs>
          <w:tab w:val="left" w:pos="0"/>
        </w:tabs>
        <w:autoSpaceDE w:val="0"/>
        <w:autoSpaceDN w:val="0"/>
        <w:ind w:right="112"/>
        <w:rPr>
          <w:rFonts w:ascii="Arial" w:eastAsia="Arial" w:hAnsi="Arial" w:cs="Arial"/>
          <w:szCs w:val="24"/>
        </w:rPr>
      </w:pPr>
      <w:r w:rsidRPr="00E15FE0">
        <w:rPr>
          <w:rFonts w:ascii="Arial" w:eastAsia="Arial" w:hAnsi="Arial" w:cs="Arial"/>
          <w:szCs w:val="24"/>
        </w:rPr>
        <w:t>Considerable knowledge of social work principles, techniques, and practices and their application to casework problems. Considerable knowledge of the principles, methods, and techniques of public and business administration. Considerable knowledge of the organizational structure of state and local governmental and volunteer agencies. Considerable knowledge of social and economic factors and problems existing in the community. Considerable knowledge of modern office procedures, practices, and equipment. General knowledge of personnel policies and procedures. Ability to initiate and install administrative programs and procedures and to evaluate their effectiveness. Ability to maintain working relationships with administrative supervisors, associates, and social, medical, legal, civic, and religious organizations. General knowledge of social, medical, mental and economic factors of the community</w:t>
      </w:r>
      <w:r w:rsidRPr="00E15FE0">
        <w:rPr>
          <w:rFonts w:ascii="Arial" w:eastAsia="Arial" w:hAnsi="Arial" w:cs="Arial"/>
          <w:spacing w:val="29"/>
          <w:szCs w:val="24"/>
        </w:rPr>
        <w:t xml:space="preserve"> </w:t>
      </w:r>
      <w:r w:rsidRPr="00E15FE0">
        <w:rPr>
          <w:rFonts w:ascii="Arial" w:eastAsia="Arial" w:hAnsi="Arial" w:cs="Arial"/>
          <w:szCs w:val="24"/>
        </w:rPr>
        <w:t>served.</w:t>
      </w:r>
    </w:p>
    <w:p w:rsidR="00A636F2" w:rsidRDefault="00A636F2" w:rsidP="00D759DC">
      <w:pPr>
        <w:tabs>
          <w:tab w:val="left" w:pos="-1440"/>
          <w:tab w:val="left" w:pos="-720"/>
          <w:tab w:val="left" w:pos="0"/>
          <w:tab w:val="left" w:pos="540"/>
          <w:tab w:val="left" w:pos="1170"/>
          <w:tab w:val="left" w:pos="162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7" w:lineRule="auto"/>
        <w:ind w:right="-360"/>
        <w:rPr>
          <w:rFonts w:ascii="Arial" w:hAnsi="Arial" w:cs="Arial"/>
        </w:rPr>
      </w:pPr>
    </w:p>
    <w:p w:rsidR="00D759DC" w:rsidRDefault="00D759DC" w:rsidP="00D759DC">
      <w:pPr>
        <w:tabs>
          <w:tab w:val="left" w:pos="-1440"/>
          <w:tab w:val="left" w:pos="-720"/>
          <w:tab w:val="left" w:pos="0"/>
          <w:tab w:val="left" w:pos="540"/>
          <w:tab w:val="left" w:pos="1170"/>
          <w:tab w:val="left" w:pos="162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7" w:lineRule="auto"/>
        <w:ind w:right="-360"/>
        <w:rPr>
          <w:rFonts w:ascii="Arial" w:hAnsi="Arial" w:cs="Arial"/>
        </w:rPr>
      </w:pPr>
    </w:p>
    <w:p w:rsidR="00D759DC" w:rsidRDefault="00D759DC" w:rsidP="00D759DC">
      <w:pPr>
        <w:tabs>
          <w:tab w:val="left" w:pos="-1440"/>
          <w:tab w:val="left" w:pos="-720"/>
          <w:tab w:val="left" w:pos="0"/>
          <w:tab w:val="left" w:pos="540"/>
          <w:tab w:val="left" w:pos="1170"/>
          <w:tab w:val="left" w:pos="162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7" w:lineRule="auto"/>
        <w:ind w:right="-360"/>
        <w:rPr>
          <w:rFonts w:ascii="Arial" w:hAnsi="Arial" w:cs="Arial"/>
        </w:rPr>
      </w:pPr>
    </w:p>
    <w:p w:rsidR="00DE72F4" w:rsidRPr="00E15FE0" w:rsidRDefault="00A636F2" w:rsidP="00D759DC">
      <w:pPr>
        <w:tabs>
          <w:tab w:val="left" w:pos="0"/>
        </w:tabs>
        <w:spacing w:after="120"/>
        <w:rPr>
          <w:rFonts w:ascii="Arial" w:hAnsi="Arial" w:cs="Arial"/>
          <w:szCs w:val="24"/>
        </w:rPr>
      </w:pPr>
      <w:r w:rsidRPr="00E15FE0">
        <w:rPr>
          <w:rFonts w:ascii="Arial" w:hAnsi="Arial" w:cs="Arial"/>
          <w:b/>
          <w:bCs/>
          <w:u w:val="single"/>
        </w:rPr>
        <w:lastRenderedPageBreak/>
        <w:t>Minimum Training and Experience Requirements</w:t>
      </w:r>
      <w:r w:rsidRPr="00E15FE0">
        <w:rPr>
          <w:rFonts w:ascii="Arial" w:hAnsi="Arial" w:cs="Arial"/>
          <w:b/>
          <w:bCs/>
        </w:rPr>
        <w:t>:</w:t>
      </w:r>
      <w:r w:rsidRPr="00E15FE0">
        <w:rPr>
          <w:rFonts w:ascii="Arial" w:hAnsi="Arial" w:cs="Arial"/>
        </w:rPr>
        <w:t>  </w:t>
      </w:r>
      <w:r w:rsidR="00DE72F4" w:rsidRPr="00E15FE0">
        <w:rPr>
          <w:rFonts w:ascii="Arial" w:hAnsi="Arial" w:cs="Arial"/>
          <w:szCs w:val="24"/>
        </w:rPr>
        <w:t>Master's degree from an accredited school of social work and four years of social work or counseling experience, two of which were supervisory; or bachelor's degree in social work and five years of social work or counseling experience, two of which were supervisory; or bachelor's degree in a human services field or related curriculum including at least 15 semester hours in courses related to social work or counseling and six years of social work or counseling experience, two of which were supervisory; or an equivalent combination of training and experience.</w:t>
      </w:r>
    </w:p>
    <w:p w:rsidR="00A636F2" w:rsidRDefault="00A636F2" w:rsidP="00D759DC">
      <w:pPr>
        <w:tabs>
          <w:tab w:val="left" w:pos="0"/>
          <w:tab w:val="left" w:pos="36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center"/>
        <w:rPr>
          <w:rFonts w:ascii="Arial" w:hAnsi="Arial"/>
        </w:rPr>
      </w:pPr>
      <w:r>
        <w:rPr>
          <w:rFonts w:ascii="Arial" w:hAnsi="Arial"/>
        </w:rPr>
        <w:t>Alamance County does not discriminate against race, color, national origin, sex, religion,</w:t>
      </w:r>
      <w:r w:rsidR="00D759DC">
        <w:rPr>
          <w:rFonts w:ascii="Arial" w:hAnsi="Arial"/>
        </w:rPr>
        <w:t xml:space="preserve"> </w:t>
      </w:r>
      <w:r>
        <w:rPr>
          <w:rFonts w:ascii="Arial" w:hAnsi="Arial"/>
        </w:rPr>
        <w:t>age or disability in employment or the provision of service.</w:t>
      </w:r>
    </w:p>
    <w:p w:rsidR="00A636F2" w:rsidRDefault="00A636F2" w:rsidP="00D759DC">
      <w:pPr>
        <w:pStyle w:val="Heading1"/>
        <w:tabs>
          <w:tab w:val="left" w:pos="0"/>
          <w:tab w:val="left" w:pos="9720"/>
        </w:tabs>
        <w:spacing w:before="80"/>
        <w:ind w:right="-360"/>
        <w:rPr>
          <w:color w:val="000000"/>
        </w:rPr>
      </w:pPr>
      <w:r>
        <w:rPr>
          <w:color w:val="000000"/>
        </w:rPr>
        <w:t>"AN EQUAL OPPORTUNITY EMPLOYER"</w:t>
      </w:r>
    </w:p>
    <w:p w:rsidR="00A636F2" w:rsidRDefault="00A636F2" w:rsidP="00800533">
      <w:pPr>
        <w:tabs>
          <w:tab w:val="left" w:pos="-360"/>
          <w:tab w:val="left" w:pos="36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360"/>
        <w:jc w:val="center"/>
        <w:rPr>
          <w:rFonts w:ascii="Arial" w:hAnsi="Arial"/>
          <w:b/>
          <w:bCs/>
        </w:rPr>
      </w:pPr>
    </w:p>
    <w:sectPr w:rsidR="00A636F2" w:rsidSect="00800533">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F2"/>
    <w:rsid w:val="00035086"/>
    <w:rsid w:val="00043D30"/>
    <w:rsid w:val="00116BC1"/>
    <w:rsid w:val="006101DE"/>
    <w:rsid w:val="007A57B3"/>
    <w:rsid w:val="007B57C5"/>
    <w:rsid w:val="00800533"/>
    <w:rsid w:val="00906A7B"/>
    <w:rsid w:val="00A636F2"/>
    <w:rsid w:val="00AB5A21"/>
    <w:rsid w:val="00CD78F0"/>
    <w:rsid w:val="00CE0D2D"/>
    <w:rsid w:val="00D2102D"/>
    <w:rsid w:val="00D759DC"/>
    <w:rsid w:val="00DB60FB"/>
    <w:rsid w:val="00DC09C8"/>
    <w:rsid w:val="00DE72F4"/>
    <w:rsid w:val="00E15FE0"/>
    <w:rsid w:val="00E7164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E89D"/>
  <w15:docId w15:val="{E1346FD8-E8CF-4FBF-A9D4-D388F6E9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F2"/>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A636F2"/>
    <w:pPr>
      <w:keepNext/>
      <w:jc w:val="center"/>
      <w:outlineLvl w:val="0"/>
    </w:pPr>
    <w:rPr>
      <w:rFonts w:ascii="Arial" w:hAnsi="Arial"/>
      <w:b/>
      <w:color w:val="FF0000"/>
      <w:sz w:val="22"/>
    </w:rPr>
  </w:style>
  <w:style w:type="paragraph" w:styleId="Heading2">
    <w:name w:val="heading 2"/>
    <w:basedOn w:val="Normal"/>
    <w:next w:val="Normal"/>
    <w:link w:val="Heading2Char"/>
    <w:qFormat/>
    <w:rsid w:val="00A636F2"/>
    <w:pPr>
      <w:keepNext/>
      <w:tabs>
        <w:tab w:val="center" w:pos="5040"/>
        <w:tab w:val="left" w:pos="5760"/>
        <w:tab w:val="left" w:pos="6480"/>
        <w:tab w:val="left" w:pos="7200"/>
        <w:tab w:val="left" w:pos="7920"/>
        <w:tab w:val="left" w:pos="8640"/>
        <w:tab w:val="left" w:pos="9360"/>
        <w:tab w:val="left" w:pos="10080"/>
      </w:tabs>
      <w:spacing w:line="218" w:lineRule="auto"/>
      <w:jc w:val="center"/>
      <w:outlineLvl w:val="1"/>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6F2"/>
    <w:rPr>
      <w:rFonts w:ascii="Arial" w:eastAsia="Times New Roman" w:hAnsi="Arial" w:cs="Times New Roman"/>
      <w:b/>
      <w:snapToGrid w:val="0"/>
      <w:color w:val="FF0000"/>
      <w:szCs w:val="20"/>
    </w:rPr>
  </w:style>
  <w:style w:type="character" w:customStyle="1" w:styleId="Heading2Char">
    <w:name w:val="Heading 2 Char"/>
    <w:basedOn w:val="DefaultParagraphFont"/>
    <w:link w:val="Heading2"/>
    <w:rsid w:val="00A636F2"/>
    <w:rPr>
      <w:rFonts w:ascii="CG Times" w:eastAsia="Times New Roman" w:hAnsi="CG Times" w:cs="Times New Roman"/>
      <w:b/>
      <w:snapToGrid w:val="0"/>
      <w:sz w:val="28"/>
      <w:szCs w:val="20"/>
    </w:rPr>
  </w:style>
  <w:style w:type="paragraph" w:styleId="BodyTextIndent">
    <w:name w:val="Body Text Indent"/>
    <w:basedOn w:val="Normal"/>
    <w:link w:val="BodyTextIndentChar"/>
    <w:rsid w:val="00A636F2"/>
    <w:pPr>
      <w:tabs>
        <w:tab w:val="left" w:pos="1170"/>
      </w:tabs>
      <w:ind w:left="1260" w:hanging="1260"/>
    </w:pPr>
    <w:rPr>
      <w:rFonts w:ascii="CG Times" w:hAnsi="CG Times"/>
    </w:rPr>
  </w:style>
  <w:style w:type="character" w:customStyle="1" w:styleId="BodyTextIndentChar">
    <w:name w:val="Body Text Indent Char"/>
    <w:basedOn w:val="DefaultParagraphFont"/>
    <w:link w:val="BodyTextIndent"/>
    <w:rsid w:val="00A636F2"/>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Ring</dc:creator>
  <cp:keywords/>
  <dc:description/>
  <cp:lastModifiedBy>Robert Ring</cp:lastModifiedBy>
  <cp:revision>3</cp:revision>
  <dcterms:created xsi:type="dcterms:W3CDTF">2019-11-22T15:18:00Z</dcterms:created>
  <dcterms:modified xsi:type="dcterms:W3CDTF">2019-11-22T17:52:00Z</dcterms:modified>
</cp:coreProperties>
</file>