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62" w:rsidRDefault="000D6E62" w:rsidP="000D6E62">
      <w:pPr>
        <w:spacing w:after="0" w:line="276" w:lineRule="auto"/>
        <w:jc w:val="center"/>
        <w:rPr>
          <w:rFonts w:ascii="Calibri" w:hAnsi="Calibri"/>
          <w:b/>
          <w:sz w:val="24"/>
          <w:szCs w:val="22"/>
        </w:rPr>
      </w:pPr>
    </w:p>
    <w:p w:rsidR="000D6E62" w:rsidRPr="000D6E62" w:rsidRDefault="000D6E62" w:rsidP="000D6E62">
      <w:pPr>
        <w:spacing w:after="0" w:line="276" w:lineRule="auto"/>
        <w:jc w:val="center"/>
        <w:rPr>
          <w:rFonts w:ascii="Calibri" w:hAnsi="Calibri"/>
          <w:b/>
          <w:sz w:val="24"/>
          <w:szCs w:val="22"/>
          <w:u w:val="single"/>
        </w:rPr>
      </w:pPr>
      <w:bookmarkStart w:id="0" w:name="_GoBack"/>
      <w:r w:rsidRPr="000D6E62">
        <w:rPr>
          <w:rFonts w:ascii="Calibri" w:hAnsi="Calibri"/>
          <w:b/>
          <w:sz w:val="24"/>
          <w:szCs w:val="22"/>
          <w:u w:val="single"/>
        </w:rPr>
        <w:t>VACANCY ANNOUNCEMENT</w:t>
      </w:r>
    </w:p>
    <w:p w:rsidR="000D6E62" w:rsidRPr="000D6E62" w:rsidRDefault="000D6E62" w:rsidP="000D6E62">
      <w:pPr>
        <w:spacing w:after="0" w:line="276" w:lineRule="auto"/>
        <w:rPr>
          <w:rFonts w:ascii="Calibri" w:hAnsi="Calibri"/>
          <w:sz w:val="22"/>
          <w:szCs w:val="22"/>
        </w:rPr>
      </w:pPr>
    </w:p>
    <w:p w:rsidR="000D6E62" w:rsidRPr="000D6E62" w:rsidRDefault="000D6E62" w:rsidP="000D6E62">
      <w:pPr>
        <w:spacing w:after="0" w:line="276" w:lineRule="auto"/>
        <w:rPr>
          <w:rFonts w:ascii="Calibri" w:hAnsi="Calibri"/>
          <w:sz w:val="22"/>
          <w:szCs w:val="22"/>
        </w:rPr>
      </w:pPr>
      <w:r w:rsidRPr="000D6E62">
        <w:rPr>
          <w:rFonts w:ascii="Calibri" w:hAnsi="Calibri"/>
          <w:b/>
          <w:sz w:val="22"/>
          <w:szCs w:val="22"/>
        </w:rPr>
        <w:t>Position:</w:t>
      </w:r>
      <w:r w:rsidRPr="000D6E62">
        <w:rPr>
          <w:rFonts w:ascii="Calibri" w:hAnsi="Calibri"/>
          <w:sz w:val="22"/>
          <w:szCs w:val="22"/>
        </w:rPr>
        <w:tab/>
        <w:t xml:space="preserve">Social Worker IAT (Investigative/Assessment/Treatment)—Children’s Services </w:t>
      </w:r>
    </w:p>
    <w:p w:rsidR="000D6E62" w:rsidRPr="000D6E62" w:rsidRDefault="000D6E62" w:rsidP="000D6E62">
      <w:pPr>
        <w:spacing w:after="0" w:line="276" w:lineRule="auto"/>
        <w:rPr>
          <w:rFonts w:ascii="Calibri" w:hAnsi="Calibri"/>
          <w:sz w:val="22"/>
          <w:szCs w:val="22"/>
        </w:rPr>
      </w:pPr>
    </w:p>
    <w:p w:rsidR="000D6E62" w:rsidRPr="000D6E62" w:rsidRDefault="000D6E62" w:rsidP="000D6E62">
      <w:pPr>
        <w:spacing w:after="0" w:line="276" w:lineRule="auto"/>
        <w:rPr>
          <w:rFonts w:ascii="Calibri" w:hAnsi="Calibri"/>
          <w:sz w:val="22"/>
          <w:szCs w:val="22"/>
        </w:rPr>
      </w:pPr>
      <w:r w:rsidRPr="000D6E62">
        <w:rPr>
          <w:rFonts w:ascii="Calibri" w:hAnsi="Calibri"/>
          <w:b/>
          <w:sz w:val="22"/>
          <w:szCs w:val="22"/>
        </w:rPr>
        <w:t>Salary Range:</w:t>
      </w:r>
      <w:r w:rsidRPr="000D6E62">
        <w:rPr>
          <w:rFonts w:ascii="Calibri" w:hAnsi="Calibri"/>
          <w:sz w:val="22"/>
          <w:szCs w:val="22"/>
        </w:rPr>
        <w:t xml:space="preserve">  </w:t>
      </w:r>
      <w:r w:rsidRPr="000D6E62">
        <w:rPr>
          <w:rFonts w:ascii="Calibri" w:hAnsi="Calibri"/>
          <w:sz w:val="22"/>
          <w:szCs w:val="22"/>
        </w:rPr>
        <w:tab/>
        <w:t>$</w:t>
      </w:r>
      <w:r>
        <w:rPr>
          <w:rFonts w:ascii="Calibri" w:hAnsi="Calibri"/>
          <w:sz w:val="22"/>
          <w:szCs w:val="22"/>
        </w:rPr>
        <w:t xml:space="preserve">41,332 </w:t>
      </w:r>
      <w:r w:rsidR="00047408">
        <w:rPr>
          <w:rFonts w:ascii="Calibri" w:hAnsi="Calibri"/>
          <w:sz w:val="22"/>
          <w:szCs w:val="22"/>
        </w:rPr>
        <w:t>–</w:t>
      </w:r>
      <w:r>
        <w:rPr>
          <w:rFonts w:ascii="Calibri" w:hAnsi="Calibri"/>
          <w:sz w:val="22"/>
          <w:szCs w:val="22"/>
        </w:rPr>
        <w:t xml:space="preserve"> </w:t>
      </w:r>
      <w:r w:rsidR="00047408">
        <w:rPr>
          <w:rFonts w:ascii="Calibri" w:hAnsi="Calibri"/>
          <w:sz w:val="22"/>
          <w:szCs w:val="22"/>
        </w:rPr>
        <w:t>$59,863</w:t>
      </w:r>
    </w:p>
    <w:p w:rsidR="000D6E62" w:rsidRPr="000D6E62" w:rsidRDefault="000D6E62" w:rsidP="000D6E62">
      <w:pPr>
        <w:spacing w:after="0" w:line="276" w:lineRule="auto"/>
        <w:rPr>
          <w:rFonts w:ascii="Calibri" w:hAnsi="Calibri"/>
          <w:sz w:val="22"/>
          <w:szCs w:val="22"/>
        </w:rPr>
      </w:pPr>
    </w:p>
    <w:p w:rsidR="000D6E62" w:rsidRPr="000D6E62" w:rsidRDefault="000D6E62" w:rsidP="000D6E62">
      <w:pPr>
        <w:spacing w:after="0" w:line="276" w:lineRule="auto"/>
        <w:rPr>
          <w:rFonts w:ascii="Calibri" w:hAnsi="Calibri"/>
          <w:sz w:val="22"/>
          <w:szCs w:val="22"/>
        </w:rPr>
      </w:pPr>
      <w:r w:rsidRPr="000D6E62">
        <w:rPr>
          <w:rFonts w:ascii="Calibri" w:hAnsi="Calibri"/>
          <w:b/>
          <w:sz w:val="22"/>
          <w:szCs w:val="22"/>
        </w:rPr>
        <w:t>Description of Job Duties:</w:t>
      </w:r>
      <w:r w:rsidRPr="000D6E62">
        <w:rPr>
          <w:rFonts w:ascii="Calibri" w:hAnsi="Calibri"/>
          <w:sz w:val="22"/>
          <w:szCs w:val="22"/>
        </w:rPr>
        <w:t xml:space="preserve">  The primary purpose of this position is to receive reports, initiate, investigate, identify, and provide child welfare services to any child who is alleged to be abused, neglected, and/or dependent, as defined by law.  This employee develops with the family, formal plans to eliminate conditions of abuse, neglect, and/or dependency.  This position facilitates movement in and out of the legal system, including immediate removal from the home, children identified as being in danger.  Supervises and monitors such children who are in out-of-the home placement and counsels with parents to expedite child’s return to the home.  Assesses family situations and prepares for the court, court-ordered home studies.  This employee plans resources and other support services in conjunction with other agencies to promote maintenance of the family unit.</w:t>
      </w:r>
    </w:p>
    <w:p w:rsidR="000D6E62" w:rsidRPr="000D6E62" w:rsidRDefault="000D6E62" w:rsidP="000D6E62">
      <w:pPr>
        <w:spacing w:after="0" w:line="276" w:lineRule="auto"/>
        <w:rPr>
          <w:rFonts w:ascii="Calibri" w:hAnsi="Calibri"/>
          <w:sz w:val="22"/>
          <w:szCs w:val="22"/>
        </w:rPr>
      </w:pPr>
    </w:p>
    <w:p w:rsidR="000D6E62" w:rsidRPr="000D6E62" w:rsidRDefault="000D6E62" w:rsidP="000D6E62">
      <w:pPr>
        <w:spacing w:after="0" w:line="276" w:lineRule="auto"/>
        <w:rPr>
          <w:rFonts w:ascii="Calibri" w:hAnsi="Calibri" w:cs="FECFLE+Arial"/>
          <w:sz w:val="22"/>
          <w:szCs w:val="24"/>
        </w:rPr>
      </w:pPr>
      <w:r w:rsidRPr="000D6E62">
        <w:rPr>
          <w:rFonts w:ascii="Calibri" w:hAnsi="Calibri"/>
          <w:b/>
          <w:sz w:val="22"/>
          <w:szCs w:val="24"/>
        </w:rPr>
        <w:t>Knowledge, Skills and Abilities:</w:t>
      </w:r>
      <w:r w:rsidRPr="000D6E62">
        <w:rPr>
          <w:rFonts w:ascii="Calibri" w:hAnsi="Calibri"/>
          <w:sz w:val="22"/>
          <w:szCs w:val="24"/>
        </w:rPr>
        <w:t xml:space="preserve">  Thorough knowledge of social work principles, techniques and practices and their applications to complex casework, treatment, and investigation of abuse or neglect of children; thorough knowledge of policies and procedures as evidenced by the ability to cite the</w:t>
      </w:r>
      <w:r w:rsidRPr="000D6E62">
        <w:rPr>
          <w:rFonts w:ascii="FECFMG+Arial,Bold" w:hAnsi="FECFMG+Arial,Bold" w:cs="FECFMG+Arial,Bold"/>
          <w:sz w:val="22"/>
          <w:szCs w:val="24"/>
        </w:rPr>
        <w:t xml:space="preserve"> </w:t>
      </w:r>
      <w:r w:rsidRPr="000D6E62">
        <w:rPr>
          <w:rFonts w:ascii="Calibri" w:hAnsi="Calibri" w:cs="FECFLE+Arial"/>
          <w:sz w:val="22"/>
          <w:szCs w:val="24"/>
        </w:rPr>
        <w:t xml:space="preserve">authority of federal and state law; thorough knowledge of individual and group behavior, family dynamics, and medical, behavioral and/or psychosocial problems and their treatment theory. Considerable knowledge of governmental and private organizations and resources in the community. Ability to interact and motivate a resistant involuntary client population and the public who may not agree with the laws, rules or policies of the process or the programs; ability to prepare documentation such as written investigative reports for the court, case records and treatment plans; ability to testify as an expert witness; ability to employ advanced case management interview techniques to establish a supportive relationship and involve families in the initial assessment for the need of services; ability to quickly assess the risks and safety of the client environment during daylight hours, after dark and in high crime areas; ability to employ expert negotiation skills in the most complex cases; ability to analyze and assess child development safety issues in relation to risk factors; ability to analyze tense family situations and make decisions about removing children when the decision has to be made with limited direct information and limited access to consultation; ability to communicate effectively and establish supportive client relationships.  Ability to perform manual work exerting up to 50 pounds of force occasionally and/or up to 10 pounds of force constantly to move objects. </w:t>
      </w:r>
    </w:p>
    <w:p w:rsidR="000D6E62" w:rsidRPr="000D6E62" w:rsidRDefault="000D6E62" w:rsidP="000D6E62">
      <w:pPr>
        <w:spacing w:after="0" w:line="276" w:lineRule="auto"/>
        <w:rPr>
          <w:rFonts w:ascii="Calibri" w:hAnsi="Calibri" w:cs="FECFLE+Arial"/>
          <w:sz w:val="22"/>
          <w:szCs w:val="24"/>
        </w:rPr>
      </w:pPr>
    </w:p>
    <w:p w:rsidR="000D6E62" w:rsidRDefault="000D6E62" w:rsidP="000D6E62">
      <w:pPr>
        <w:spacing w:after="0" w:line="276" w:lineRule="auto"/>
        <w:rPr>
          <w:rFonts w:ascii="Calibri" w:hAnsi="Calibri"/>
          <w:sz w:val="22"/>
          <w:szCs w:val="22"/>
        </w:rPr>
      </w:pPr>
      <w:r w:rsidRPr="000D6E62">
        <w:rPr>
          <w:rFonts w:ascii="Calibri" w:hAnsi="Calibri"/>
          <w:b/>
          <w:sz w:val="22"/>
          <w:szCs w:val="22"/>
        </w:rPr>
        <w:lastRenderedPageBreak/>
        <w:t>Minimum Qualifications:</w:t>
      </w:r>
      <w:r w:rsidRPr="000D6E62">
        <w:rPr>
          <w:rFonts w:ascii="Calibri" w:hAnsi="Calibri"/>
          <w:sz w:val="22"/>
          <w:szCs w:val="24"/>
        </w:rPr>
        <w:t xml:space="preserve">  </w:t>
      </w:r>
      <w:r w:rsidRPr="000D6E62">
        <w:rPr>
          <w:rFonts w:ascii="Calibri" w:hAnsi="Calibri"/>
          <w:sz w:val="22"/>
          <w:szCs w:val="22"/>
        </w:rPr>
        <w:t xml:space="preserve">Master’s degree in social work from an accredited school of social work and one year of social work experience; or a Bachelor’s degree in social work from an accredited school of social work and completion of the Child Welfare Collaborative and one year of social work experience; or Bachelor’s degree in social work from an accredited school of social work and two years of social work or counseling experience; or a Bachelor’s degree in a human services field from an accredited college or university and three years directly related experience; or a Bachelor’s degree from an accredited college or university and four years directly related experience providing experience in the techniques of casework, group work, or community organization; or an equivalent combination of training and experience. </w:t>
      </w:r>
      <w:r w:rsidRPr="000D6E62">
        <w:rPr>
          <w:rFonts w:ascii="Calibri" w:hAnsi="Calibri" w:cs="FECFLE+Arial"/>
          <w:sz w:val="22"/>
          <w:szCs w:val="24"/>
        </w:rPr>
        <w:t xml:space="preserve"> </w:t>
      </w:r>
      <w:r w:rsidRPr="000D6E62">
        <w:rPr>
          <w:rFonts w:ascii="Calibri" w:hAnsi="Calibri"/>
          <w:sz w:val="22"/>
          <w:szCs w:val="22"/>
        </w:rPr>
        <w:t>Applicants may qualify for a work against appointment with a certain degree of education and experience.</w:t>
      </w:r>
    </w:p>
    <w:p w:rsidR="000D6E62" w:rsidRPr="000D6E62" w:rsidRDefault="000D6E62" w:rsidP="000D6E62">
      <w:pPr>
        <w:spacing w:after="0" w:line="276" w:lineRule="auto"/>
        <w:rPr>
          <w:rFonts w:ascii="Calibri" w:hAnsi="Calibri"/>
          <w:sz w:val="22"/>
          <w:szCs w:val="24"/>
        </w:rPr>
      </w:pPr>
    </w:p>
    <w:p w:rsidR="000D6E62" w:rsidRPr="000D6E62" w:rsidRDefault="000D6E62" w:rsidP="000D6E62">
      <w:pPr>
        <w:spacing w:after="0" w:line="276" w:lineRule="auto"/>
        <w:rPr>
          <w:rFonts w:ascii="Calibri" w:hAnsi="Calibri"/>
          <w:sz w:val="22"/>
          <w:szCs w:val="22"/>
        </w:rPr>
      </w:pPr>
      <w:r w:rsidRPr="000D6E62">
        <w:rPr>
          <w:rFonts w:ascii="Calibri" w:hAnsi="Calibri"/>
          <w:b/>
          <w:sz w:val="22"/>
          <w:szCs w:val="22"/>
        </w:rPr>
        <w:t xml:space="preserve">Special Requirements:  </w:t>
      </w:r>
      <w:r w:rsidRPr="000D6E62">
        <w:rPr>
          <w:rFonts w:ascii="Calibri" w:hAnsi="Calibri"/>
          <w:sz w:val="22"/>
          <w:szCs w:val="22"/>
        </w:rPr>
        <w:t xml:space="preserve">This position is required to be on-call for one week, every 4 weeks or more often as vacancies, and/or absences dictate this necessity, 24/7 (nights and weekends) to respond to after-hours adult and child protective services reports.  This position is also mandatory to work in emergency shelters in the event of a natural or man-made disaster.  This employee will be required to perform other duties as assigned in small office.  </w:t>
      </w:r>
    </w:p>
    <w:p w:rsidR="000D6E62" w:rsidRPr="000D6E62" w:rsidRDefault="000D6E62" w:rsidP="000D6E62">
      <w:pPr>
        <w:spacing w:after="0" w:line="276" w:lineRule="auto"/>
        <w:rPr>
          <w:rFonts w:ascii="Calibri" w:hAnsi="Calibri"/>
          <w:sz w:val="22"/>
          <w:szCs w:val="22"/>
        </w:rPr>
      </w:pPr>
    </w:p>
    <w:p w:rsidR="000D6E62" w:rsidRPr="000D6E62" w:rsidRDefault="000D6E62" w:rsidP="000D6E62">
      <w:pPr>
        <w:spacing w:after="0" w:line="276" w:lineRule="auto"/>
        <w:rPr>
          <w:rFonts w:ascii="Calibri" w:hAnsi="Calibri"/>
          <w:sz w:val="22"/>
          <w:szCs w:val="22"/>
        </w:rPr>
      </w:pPr>
      <w:r w:rsidRPr="000D6E62">
        <w:rPr>
          <w:rFonts w:ascii="Calibri" w:hAnsi="Calibri"/>
          <w:b/>
          <w:sz w:val="22"/>
          <w:szCs w:val="22"/>
        </w:rPr>
        <w:t>How to Apply:</w:t>
      </w:r>
      <w:r w:rsidRPr="000D6E62">
        <w:rPr>
          <w:rFonts w:ascii="Calibri" w:hAnsi="Calibri"/>
          <w:sz w:val="22"/>
          <w:szCs w:val="22"/>
        </w:rPr>
        <w:t xml:space="preserve">  Interested candidates must complete and submit a North Carolina State Application (PD-107) to:</w:t>
      </w:r>
    </w:p>
    <w:p w:rsidR="000D6E62" w:rsidRPr="000D6E62" w:rsidRDefault="000D6E62" w:rsidP="000D6E62">
      <w:pPr>
        <w:spacing w:after="0" w:line="276" w:lineRule="auto"/>
        <w:rPr>
          <w:rFonts w:ascii="Calibri" w:hAnsi="Calibri"/>
          <w:sz w:val="22"/>
          <w:szCs w:val="22"/>
        </w:rPr>
      </w:pPr>
    </w:p>
    <w:p w:rsidR="000D6E62" w:rsidRPr="000D6E62" w:rsidRDefault="000D6E62" w:rsidP="000D6E62">
      <w:pPr>
        <w:spacing w:after="0" w:line="276" w:lineRule="auto"/>
        <w:rPr>
          <w:rFonts w:ascii="Calibri" w:hAnsi="Calibri"/>
          <w:sz w:val="22"/>
          <w:szCs w:val="22"/>
        </w:rPr>
      </w:pPr>
      <w:r w:rsidRPr="000D6E62">
        <w:rPr>
          <w:rFonts w:ascii="Calibri" w:hAnsi="Calibri"/>
          <w:sz w:val="22"/>
          <w:szCs w:val="22"/>
        </w:rPr>
        <w:tab/>
      </w:r>
      <w:r w:rsidR="00E8768C">
        <w:rPr>
          <w:rFonts w:ascii="Calibri" w:hAnsi="Calibri"/>
          <w:sz w:val="22"/>
          <w:szCs w:val="22"/>
        </w:rPr>
        <w:t>Alex Showalter, Administrative Officer</w:t>
      </w:r>
    </w:p>
    <w:p w:rsidR="000D6E62" w:rsidRPr="000D6E62" w:rsidRDefault="000D6E62" w:rsidP="000D6E62">
      <w:pPr>
        <w:spacing w:after="0" w:line="276" w:lineRule="auto"/>
        <w:rPr>
          <w:rFonts w:ascii="Calibri" w:hAnsi="Calibri"/>
          <w:sz w:val="22"/>
          <w:szCs w:val="22"/>
        </w:rPr>
      </w:pPr>
      <w:r w:rsidRPr="000D6E62">
        <w:rPr>
          <w:rFonts w:ascii="Calibri" w:hAnsi="Calibri"/>
          <w:sz w:val="22"/>
          <w:szCs w:val="22"/>
        </w:rPr>
        <w:tab/>
        <w:t>Jones County Department of Social Services</w:t>
      </w:r>
    </w:p>
    <w:p w:rsidR="000D6E62" w:rsidRPr="000D6E62" w:rsidRDefault="000D6E62" w:rsidP="000D6E62">
      <w:pPr>
        <w:spacing w:after="0" w:line="276" w:lineRule="auto"/>
        <w:ind w:firstLine="720"/>
        <w:rPr>
          <w:rFonts w:ascii="Calibri" w:hAnsi="Calibri"/>
          <w:sz w:val="22"/>
          <w:szCs w:val="22"/>
        </w:rPr>
      </w:pPr>
      <w:r w:rsidRPr="000D6E62">
        <w:rPr>
          <w:rFonts w:ascii="Calibri" w:hAnsi="Calibri"/>
          <w:sz w:val="22"/>
          <w:szCs w:val="22"/>
        </w:rPr>
        <w:t>418 NC Hwy 58N Unit D</w:t>
      </w:r>
    </w:p>
    <w:p w:rsidR="000D6E62" w:rsidRDefault="000D6E62" w:rsidP="000D6E62">
      <w:pPr>
        <w:spacing w:after="0" w:line="276" w:lineRule="auto"/>
        <w:ind w:firstLine="720"/>
        <w:rPr>
          <w:rFonts w:ascii="Calibri" w:hAnsi="Calibri"/>
          <w:sz w:val="22"/>
          <w:szCs w:val="22"/>
        </w:rPr>
      </w:pPr>
      <w:r w:rsidRPr="000D6E62">
        <w:rPr>
          <w:rFonts w:ascii="Calibri" w:hAnsi="Calibri"/>
          <w:sz w:val="22"/>
          <w:szCs w:val="22"/>
        </w:rPr>
        <w:t>Trenton, NC 28585</w:t>
      </w:r>
    </w:p>
    <w:p w:rsidR="00E8768C" w:rsidRPr="000D6E62" w:rsidRDefault="00E8768C" w:rsidP="000D6E62">
      <w:pPr>
        <w:spacing w:after="0" w:line="276" w:lineRule="auto"/>
        <w:ind w:firstLine="720"/>
        <w:rPr>
          <w:rFonts w:ascii="Calibri" w:hAnsi="Calibri"/>
          <w:sz w:val="22"/>
          <w:szCs w:val="22"/>
        </w:rPr>
      </w:pPr>
      <w:r>
        <w:rPr>
          <w:rFonts w:ascii="Calibri" w:hAnsi="Calibri"/>
          <w:sz w:val="22"/>
          <w:szCs w:val="22"/>
        </w:rPr>
        <w:t>ashowalter@jonescountync.gov</w:t>
      </w:r>
    </w:p>
    <w:p w:rsidR="000D6E62" w:rsidRPr="000D6E62" w:rsidRDefault="000D6E62" w:rsidP="000D6E62">
      <w:pPr>
        <w:spacing w:after="0" w:line="276" w:lineRule="auto"/>
        <w:ind w:firstLine="720"/>
        <w:rPr>
          <w:rFonts w:ascii="Calibri" w:hAnsi="Calibri"/>
          <w:sz w:val="22"/>
          <w:szCs w:val="22"/>
        </w:rPr>
      </w:pPr>
      <w:r w:rsidRPr="000D6E62">
        <w:rPr>
          <w:rFonts w:ascii="Calibri" w:hAnsi="Calibri"/>
          <w:sz w:val="22"/>
          <w:szCs w:val="22"/>
        </w:rPr>
        <w:t>Or</w:t>
      </w:r>
    </w:p>
    <w:p w:rsidR="000D6E62" w:rsidRPr="000D6E62" w:rsidRDefault="000D6E62" w:rsidP="000D6E62">
      <w:pPr>
        <w:spacing w:after="0" w:line="276" w:lineRule="auto"/>
        <w:ind w:firstLine="720"/>
        <w:rPr>
          <w:rFonts w:ascii="Calibri" w:hAnsi="Calibri"/>
          <w:sz w:val="22"/>
          <w:szCs w:val="22"/>
        </w:rPr>
      </w:pPr>
      <w:r w:rsidRPr="000D6E62">
        <w:rPr>
          <w:rFonts w:ascii="Calibri" w:hAnsi="Calibri"/>
          <w:sz w:val="22"/>
          <w:szCs w:val="22"/>
        </w:rPr>
        <w:t>NC Works Career Center</w:t>
      </w:r>
    </w:p>
    <w:p w:rsidR="000D6E62" w:rsidRPr="000D6E62" w:rsidRDefault="00003B52" w:rsidP="000D6E62">
      <w:pPr>
        <w:spacing w:after="0" w:line="276" w:lineRule="auto"/>
        <w:ind w:firstLine="720"/>
        <w:rPr>
          <w:rFonts w:ascii="Calibri" w:hAnsi="Calibri"/>
          <w:sz w:val="22"/>
          <w:szCs w:val="22"/>
        </w:rPr>
      </w:pPr>
      <w:r>
        <w:rPr>
          <w:rFonts w:ascii="Calibri" w:hAnsi="Calibri"/>
          <w:sz w:val="22"/>
          <w:szCs w:val="22"/>
        </w:rPr>
        <w:t>231 Hwy 58 South PO Box 822</w:t>
      </w:r>
    </w:p>
    <w:p w:rsidR="000D6E62" w:rsidRPr="000D6E62" w:rsidRDefault="00003B52" w:rsidP="000D6E62">
      <w:pPr>
        <w:spacing w:after="0" w:line="276" w:lineRule="auto"/>
        <w:ind w:firstLine="720"/>
        <w:rPr>
          <w:rFonts w:ascii="Calibri" w:hAnsi="Calibri"/>
          <w:sz w:val="22"/>
          <w:szCs w:val="22"/>
        </w:rPr>
      </w:pPr>
      <w:r>
        <w:rPr>
          <w:rFonts w:ascii="Calibri" w:hAnsi="Calibri"/>
          <w:sz w:val="22"/>
          <w:szCs w:val="22"/>
        </w:rPr>
        <w:t>Kinston, NC 28501</w:t>
      </w:r>
    </w:p>
    <w:p w:rsidR="000D6E62" w:rsidRPr="000D6E62" w:rsidRDefault="000D6E62" w:rsidP="000D6E62">
      <w:pPr>
        <w:spacing w:after="0" w:line="276" w:lineRule="auto"/>
        <w:ind w:firstLine="720"/>
        <w:rPr>
          <w:rFonts w:ascii="Calibri" w:hAnsi="Calibri"/>
          <w:sz w:val="22"/>
          <w:szCs w:val="22"/>
        </w:rPr>
      </w:pPr>
    </w:p>
    <w:p w:rsidR="000D6E62" w:rsidRPr="000D6E62" w:rsidRDefault="000D6E62" w:rsidP="000D6E62">
      <w:pPr>
        <w:spacing w:after="0" w:line="276" w:lineRule="auto"/>
        <w:rPr>
          <w:rFonts w:ascii="Calibri" w:hAnsi="Calibri"/>
          <w:sz w:val="22"/>
          <w:szCs w:val="22"/>
        </w:rPr>
      </w:pPr>
      <w:r w:rsidRPr="000D6E62">
        <w:rPr>
          <w:rFonts w:ascii="Calibri" w:hAnsi="Calibri"/>
          <w:sz w:val="22"/>
          <w:szCs w:val="22"/>
        </w:rPr>
        <w:t>Applications must be complete and must be signed. Applicants must consent to Alcohol and Drug-free workplace testing and background checks with the Administrative Office of the Courts, the NC Department of Motor Vehicles and other background sources as deemed appropriate.</w:t>
      </w:r>
    </w:p>
    <w:p w:rsidR="000D6E62" w:rsidRPr="000D6E62" w:rsidRDefault="000D6E62" w:rsidP="000D6E62">
      <w:pPr>
        <w:spacing w:after="0" w:line="276" w:lineRule="auto"/>
        <w:rPr>
          <w:rFonts w:ascii="Calibri" w:hAnsi="Calibri"/>
          <w:sz w:val="22"/>
          <w:szCs w:val="22"/>
        </w:rPr>
      </w:pPr>
    </w:p>
    <w:p w:rsidR="000D6E62" w:rsidRPr="000D6E62" w:rsidRDefault="000D6E62" w:rsidP="000D6E62">
      <w:pPr>
        <w:spacing w:after="0" w:line="276" w:lineRule="auto"/>
        <w:rPr>
          <w:rFonts w:ascii="Calibri" w:hAnsi="Calibri"/>
          <w:sz w:val="22"/>
          <w:szCs w:val="22"/>
        </w:rPr>
      </w:pPr>
      <w:r w:rsidRPr="000D6E62">
        <w:rPr>
          <w:rFonts w:ascii="Calibri" w:hAnsi="Calibri"/>
          <w:b/>
          <w:sz w:val="22"/>
          <w:szCs w:val="22"/>
        </w:rPr>
        <w:t>Closing Date:</w:t>
      </w:r>
      <w:r w:rsidRPr="000D6E62">
        <w:rPr>
          <w:rFonts w:ascii="Calibri" w:hAnsi="Calibri"/>
          <w:sz w:val="22"/>
          <w:szCs w:val="22"/>
        </w:rPr>
        <w:t xml:space="preserve">  </w:t>
      </w:r>
      <w:r w:rsidR="00E44AA2">
        <w:rPr>
          <w:rFonts w:ascii="Calibri" w:hAnsi="Calibri"/>
          <w:sz w:val="22"/>
          <w:szCs w:val="22"/>
        </w:rPr>
        <w:t>12/10/2019</w:t>
      </w:r>
    </w:p>
    <w:bookmarkEnd w:id="0"/>
    <w:p w:rsidR="000D6E62" w:rsidRDefault="000D6E62" w:rsidP="000D6E62">
      <w:pPr>
        <w:spacing w:after="0" w:line="276" w:lineRule="auto"/>
        <w:rPr>
          <w:rFonts w:ascii="Calibri" w:hAnsi="Calibri"/>
          <w:sz w:val="22"/>
          <w:szCs w:val="22"/>
        </w:rPr>
      </w:pPr>
    </w:p>
    <w:p w:rsidR="000D6E62" w:rsidRDefault="000D6E62" w:rsidP="000D6E62">
      <w:pPr>
        <w:spacing w:after="0" w:line="276" w:lineRule="auto"/>
        <w:rPr>
          <w:rFonts w:ascii="Calibri" w:hAnsi="Calibri"/>
          <w:sz w:val="22"/>
          <w:szCs w:val="22"/>
        </w:rPr>
      </w:pPr>
    </w:p>
    <w:p w:rsidR="000D6E62" w:rsidRDefault="000D6E62" w:rsidP="000D6E62">
      <w:pPr>
        <w:spacing w:after="0" w:line="276" w:lineRule="auto"/>
        <w:rPr>
          <w:rFonts w:ascii="Calibri" w:hAnsi="Calibri"/>
          <w:sz w:val="22"/>
          <w:szCs w:val="22"/>
        </w:rPr>
      </w:pPr>
    </w:p>
    <w:p w:rsidR="000D6E62" w:rsidRDefault="000D6E62" w:rsidP="000D6E62">
      <w:pPr>
        <w:spacing w:after="0" w:line="276" w:lineRule="auto"/>
        <w:rPr>
          <w:rFonts w:ascii="Calibri" w:hAnsi="Calibri"/>
          <w:sz w:val="22"/>
          <w:szCs w:val="22"/>
        </w:rPr>
      </w:pPr>
    </w:p>
    <w:p w:rsidR="000D6E62" w:rsidRDefault="000D6E62" w:rsidP="000D6E62">
      <w:pPr>
        <w:spacing w:after="0" w:line="276" w:lineRule="auto"/>
        <w:rPr>
          <w:rFonts w:ascii="Calibri" w:hAnsi="Calibri"/>
          <w:sz w:val="22"/>
          <w:szCs w:val="22"/>
        </w:rPr>
      </w:pPr>
    </w:p>
    <w:p w:rsidR="000D6E62" w:rsidRPr="000D6E62" w:rsidRDefault="000D6E62" w:rsidP="000D6E62">
      <w:pPr>
        <w:spacing w:after="0" w:line="276" w:lineRule="auto"/>
        <w:rPr>
          <w:rFonts w:ascii="Calibri" w:hAnsi="Calibri"/>
          <w:sz w:val="22"/>
          <w:szCs w:val="22"/>
        </w:rPr>
      </w:pPr>
    </w:p>
    <w:p w:rsidR="007477E5" w:rsidRPr="00E23731" w:rsidRDefault="000D6E62" w:rsidP="00E23731">
      <w:pPr>
        <w:spacing w:after="0" w:line="276" w:lineRule="auto"/>
        <w:jc w:val="center"/>
        <w:rPr>
          <w:rFonts w:ascii="Calibri" w:hAnsi="Calibri"/>
          <w:i/>
          <w:sz w:val="22"/>
          <w:szCs w:val="22"/>
        </w:rPr>
      </w:pPr>
      <w:r w:rsidRPr="000D6E62">
        <w:rPr>
          <w:rFonts w:ascii="Calibri" w:hAnsi="Calibri"/>
          <w:i/>
          <w:sz w:val="22"/>
          <w:szCs w:val="22"/>
        </w:rPr>
        <w:t>Jones County Department of Social Services is an Equal Opportunity Employer</w:t>
      </w:r>
    </w:p>
    <w:sectPr w:rsidR="007477E5" w:rsidRPr="00E23731" w:rsidSect="00A76AF5">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84" w:rsidRDefault="001A2284">
      <w:r>
        <w:separator/>
      </w:r>
    </w:p>
  </w:endnote>
  <w:endnote w:type="continuationSeparator" w:id="0">
    <w:p w:rsidR="001A2284" w:rsidRDefault="001A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ECFLE+Arial">
    <w:altName w:val="Arial"/>
    <w:panose1 w:val="00000000000000000000"/>
    <w:charset w:val="00"/>
    <w:family w:val="swiss"/>
    <w:notTrueType/>
    <w:pitch w:val="default"/>
    <w:sig w:usb0="00000003" w:usb1="00000000" w:usb2="00000000" w:usb3="00000000" w:csb0="00000001" w:csb1="00000000"/>
  </w:font>
  <w:font w:name="FECFMG+Arial,Bold">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84" w:rsidRDefault="001A2284">
      <w:r>
        <w:separator/>
      </w:r>
    </w:p>
  </w:footnote>
  <w:footnote w:type="continuationSeparator" w:id="0">
    <w:p w:rsidR="001A2284" w:rsidRDefault="001A2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81" w:rsidRDefault="003A3AA9">
    <w:pPr>
      <w:pStyle w:val="Header"/>
    </w:pPr>
    <w:r>
      <w:rPr>
        <w:noProof/>
      </w:rPr>
      <mc:AlternateContent>
        <mc:Choice Requires="wpg">
          <w:drawing>
            <wp:anchor distT="0" distB="0" distL="114300" distR="114300" simplePos="0" relativeHeight="251662336" behindDoc="1" locked="1" layoutInCell="1" allowOverlap="0">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A81" w:rsidRDefault="00F97A81"/>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id="Group 5" o:spid="_x0000_s1026" alt="Rectangular page background with gradient fill at top and bottom"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" o:allowoverlap="f">
              <v:group id="Group 6" o:spid="_x0000_s1027" style="position:absolute;left:97;width:59531;height:12338" coordsize="59531,1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 o:spid="_x0000_s1028" alt="Gradient shape" style="position:absolute;top:109;width:59530;height:1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8ecIA&#10;AADaAAAADwAAAGRycy9kb3ducmV2LnhtbERPy2oCMRTdC/5DuII7zVjwwWiUdrS0uFJbUHeXye3M&#10;4ORmTFKd/n2zEFweznuxak0tbuR8ZVnBaJiAIM6trrhQ8P31PpiB8AFZY22ZFPyRh9Wy21lgqu2d&#10;93Q7hELEEPYpKihDaFIpfV6SQT+0DXHkfqwzGCJ0hdQO7zHc1PIlSSbSYMWxocSGspLyy+HXKNh/&#10;ZNl6M55Ojtn2esrd2/W8q7dK9Xvt6xxEoDY8xQ/3p1YQt8Yr8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x5wgAAANoAAAAPAAAAAAAAAAAAAAAAAJgCAABkcnMvZG93&#10;bnJldi54bWxQSwUGAAAAAAQABAD1AAAAhwMAAAAA&#10;" fillcolor="#e3e7de [663]" stroked="f">
                  <v:fill rotate="t" focus="100%" type="gradient"/>
                </v:rect>
                <v:line id="Straight Connector 11" o:spid="_x0000_s1029" alt="Line" style="position:absolute;visibility:visible;mso-wrap-style:square" from="0,0" to="59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c0gsMAAADbAAAADwAAAGRycy9kb3ducmV2LnhtbERP22rCQBB9L/gPyxT6InXjpa3ErCIV&#10;qS8WavoB0+wkG5qdDdnVxL/vCkLf5nCuk20G24gLdb52rGA6SUAQF07XXCn4zvfPSxA+IGtsHJOC&#10;K3nYrEcPGaba9fxFl1OoRAxhn6ICE0KbSukLQxb9xLXEkStdZzFE2FVSd9jHcNvIWZK8Sos1xwaD&#10;Lb0bKn5PZ6vgg2bH8Lnb9eOFKX7mh7fcv5S5Uk+Pw3YFItAQ/sV390HH+VO4/R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nNILDAAAA2wAAAA8AAAAAAAAAAAAA&#10;AAAAoQIAAGRycy9kb3ducmV2LnhtbFBLBQYAAAAABAAEAPkAAACRAwAAAAA=&#10;" strokecolor="#566348 [2407]" strokeweight="1.5pt"/>
              </v:group>
              <v:group id="Group 12" o:spid="_x0000_s1030" style="position:absolute;left:43;top:78113;width:59575;height:12414" coordorigin="43" coordsize="59534,1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3" o:spid="_x0000_s1031" alt="Line" style="position:absolute;visibility:visible;mso-wrap-style:square" from="43,12408" to="59568,1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U48IAAADbAAAADwAAAGRycy9kb3ducmV2LnhtbERPS2sCMRC+F/wPYQRvNWuFIluj9EFB&#10;2tNubUtvw2a6WZtMliTV9d8bQfA2H99zluvBWbGnEDvPCmbTAgRx43XHrYLtx+vtAkRMyBqtZ1Jw&#10;pAjr1ehmiaX2B65oX6dW5BCOJSowKfWllLEx5DBOfU+cuV8fHKYMQyt1wEMOd1beFcW9dNhxbjDY&#10;07Oh5q/+dwqql6/vuf2sf95nO/9mwq6y28WTUpPx8PgAItGQruKLe6Pz/Dmcf8kHyNU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jU48IAAADbAAAADwAAAAAAAAAAAAAA&#10;AAChAgAAZHJzL2Rvd25yZXYueG1sUEsFBgAAAAAEAAQA+QAAAJADAAAAAA==&#10;" strokecolor="#566348 [2407]" strokeweight="3pt"/>
                <v:rect id="Rectangle 6" o:spid="_x0000_s1032" alt="Gradient shape" style="position:absolute;left:47;width:59531;height:1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62cEA&#10;AADbAAAADwAAAGRycy9kb3ducmV2LnhtbERPTWvCQBC9F/wPywi91U1LEImuYsVCLz2YWKi3ITvu&#10;BrOzIbtN0n/fLRS8zeN9zmY3uVYM1IfGs4LnRQaCuPa6YaPgXL09rUCEiKyx9UwKfijAbjt72GCh&#10;/cgnGspoRArhUKACG2NXSBlqSw7DwnfEibv63mFMsDdS9zimcNfKlyxbSocNpwaLHR0s1bfy2ylw&#10;VeXD67nTmb3lH58XNl9HNEo9zqf9GkSkKd7F/+53nebn8PdLO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gOtnBAAAA2wAAAA8AAAAAAAAAAAAAAAAAmAIAAGRycy9kb3du&#10;cmV2LnhtbFBLBQYAAAAABAAEAPUAAACGAwAAAAA=&#10;" stroked="f">
                  <v:fill color2="#e3e7de [663]" rotate="t" focus="100%" type="gradient"/>
                  <v:textbox>
                    <w:txbxContent>
                      <w:p w:rsidR="00F97A81" w:rsidRDefault="00F97A81"/>
                    </w:txbxContent>
                  </v:textbox>
                </v:rect>
              </v:group>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DC" w:rsidRDefault="009627DC">
    <w:pPr>
      <w:pStyle w:val="Header"/>
      <w:rPr>
        <w:noProof/>
      </w:rPr>
    </w:pPr>
  </w:p>
  <w:p w:rsidR="009627DC" w:rsidRDefault="009627DC">
    <w:pPr>
      <w:pStyle w:val="Header"/>
    </w:pPr>
    <w:r>
      <w:rPr>
        <w:noProof/>
      </w:rPr>
      <w:drawing>
        <wp:inline distT="0" distB="0" distL="0" distR="0" wp14:anchorId="28D16A43" wp14:editId="60C53FFE">
          <wp:extent cx="5486400" cy="800424"/>
          <wp:effectExtent l="0" t="0" r="0" b="0"/>
          <wp:docPr id="26" name="Picture 26" descr="Image result for jones county trenton nc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ones county trenton nc coun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00424"/>
                  </a:xfrm>
                  <a:prstGeom prst="rect">
                    <a:avLst/>
                  </a:prstGeom>
                  <a:noFill/>
                  <a:ln>
                    <a:noFill/>
                  </a:ln>
                </pic:spPr>
              </pic:pic>
            </a:graphicData>
          </a:graphic>
        </wp:inline>
      </w:drawing>
    </w:r>
  </w:p>
  <w:p w:rsidR="00F97A81" w:rsidRPr="00172274" w:rsidRDefault="003A3AA9" w:rsidP="004460A2">
    <w:pPr>
      <w:pStyle w:val="Header"/>
      <w:tabs>
        <w:tab w:val="right" w:pos="8640"/>
      </w:tabs>
      <w:spacing w:after="0"/>
      <w:rPr>
        <w:rFonts w:cs="Calibri"/>
      </w:rPr>
    </w:pPr>
    <w:r>
      <w:rPr>
        <w:noProof/>
      </w:rPr>
      <mc:AlternateContent>
        <mc:Choice Requires="wpg">
          <w:drawing>
            <wp:anchor distT="0" distB="0" distL="114300" distR="114300" simplePos="0" relativeHeight="251660288" behindDoc="1" locked="1" layoutInCell="1" allowOverlap="0">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067425" cy="9401175"/>
              <wp:effectExtent l="0" t="0" r="9525" b="2857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6067425" cy="9401175"/>
                        <a:chOff x="4364" y="0"/>
                        <a:chExt cx="6069007" cy="9052712"/>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4364" y="8263923"/>
                          <a:ext cx="6069007" cy="788789"/>
                          <a:chOff x="4362" y="452405"/>
                          <a:chExt cx="6064857" cy="788426"/>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4772" y="452405"/>
                            <a:ext cx="6064447" cy="770577"/>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F60" w:rsidRDefault="00207F60" w:rsidP="00207F60">
                              <w:pPr>
                                <w:pStyle w:val="Footer"/>
                                <w:spacing w:after="0"/>
                              </w:pPr>
                            </w:p>
                            <w:p w:rsidR="00207F60" w:rsidRDefault="00207F60" w:rsidP="00207F60">
                              <w:pPr>
                                <w:pStyle w:val="Footer"/>
                                <w:spacing w:after="0"/>
                              </w:pPr>
                            </w:p>
                            <w:p w:rsidR="004460A2" w:rsidRDefault="004460A2" w:rsidP="00207F60">
                              <w:pPr>
                                <w:pStyle w:val="Footer"/>
                                <w:spacing w:after="0"/>
                              </w:pPr>
                              <w:r>
                                <w:t>418 NC Hwy. 58N</w:t>
                              </w:r>
                              <w:r>
                                <w:tab/>
                              </w:r>
                              <w:r>
                                <w:tab/>
                              </w:r>
                              <w:r>
                                <w:tab/>
                              </w:r>
                              <w:r>
                                <w:tab/>
                              </w:r>
                              <w:r>
                                <w:tab/>
                              </w:r>
                              <w:r>
                                <w:tab/>
                              </w:r>
                              <w:r>
                                <w:tab/>
                              </w:r>
                              <w:r>
                                <w:tab/>
                              </w:r>
                              <w:r>
                                <w:tab/>
                                <w:t xml:space="preserve"> Phone: </w:t>
                              </w:r>
                              <w:r>
                                <w:tab/>
                                <w:t>252-448-2581</w:t>
                              </w:r>
                            </w:p>
                            <w:p w:rsidR="004460A2" w:rsidRDefault="004460A2" w:rsidP="00207F60">
                              <w:pPr>
                                <w:pStyle w:val="Footer"/>
                                <w:spacing w:after="0"/>
                              </w:pPr>
                              <w:r>
                                <w:t>Unit D</w:t>
                              </w:r>
                              <w:r>
                                <w:tab/>
                              </w:r>
                              <w:r>
                                <w:tab/>
                              </w:r>
                              <w:r>
                                <w:tab/>
                              </w:r>
                              <w:r>
                                <w:tab/>
                              </w:r>
                              <w:r>
                                <w:tab/>
                              </w:r>
                              <w:r>
                                <w:tab/>
                              </w:r>
                              <w:r>
                                <w:tab/>
                              </w:r>
                              <w:r>
                                <w:tab/>
                              </w:r>
                              <w:r>
                                <w:tab/>
                              </w:r>
                              <w:r>
                                <w:tab/>
                                <w:t xml:space="preserve"> Fax: </w:t>
                              </w:r>
                              <w:r>
                                <w:tab/>
                                <w:t>252-448-5651</w:t>
                              </w:r>
                            </w:p>
                            <w:p w:rsidR="00F97A81" w:rsidRDefault="004460A2" w:rsidP="00207F60">
                              <w:pPr>
                                <w:spacing w:after="0"/>
                              </w:pPr>
                              <w:r>
                                <w:t>Trenton, NC 28585</w:t>
                              </w:r>
                              <w:r>
                                <w:tab/>
                              </w:r>
                            </w:p>
                            <w:p w:rsidR="004460A2" w:rsidRDefault="004460A2" w:rsidP="004460A2"/>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33" alt="Rectangular page background with gradient fill at top and bottom" style="position:absolute;margin-left:0;margin-top:0;width:477.75pt;height:740.25pt;z-index:-251656192;mso-top-percent:50;mso-position-horizontal:center;mso-position-horizontal-relative:page;mso-position-vertical-relative:page;mso-top-percent:50" coordorigin="43" coordsize="60690,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" o:allowoverlap="f">
              <v:group id="Group 60" o:spid="_x0000_s1034" style="position:absolute;left:97;width:59531;height:12338" coordsize="59531,1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4" o:spid="_x0000_s1035" alt="Gradient shape" style="position:absolute;top:109;width:59530;height:1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Z4sUA&#10;AADaAAAADwAAAGRycy9kb3ducmV2LnhtbESPT2sCMRTE70K/Q3gFb5qtUK1bo9StYvFU/0Db22Pz&#10;urt087ImUddvbwqCx2FmfsNMZq2pxYmcrywreOonIIhzqysuFOx3y94LCB+QNdaWScGFPMymD50J&#10;ptqeeUOnbShEhLBPUUEZQpNK6fOSDPq+bYij92udwRClK6R2eI5wU8tBkgylwYrjQokNZSXlf9uj&#10;UbBZZdn74nk0/MrWh+/czQ8/n/Vaqe5j+/YKIlAb7uFb+0MrGMP/lX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1nixQAAANoAAAAPAAAAAAAAAAAAAAAAAJgCAABkcnMv&#10;ZG93bnJldi54bWxQSwUGAAAAAAQABAD1AAAAigMAAAAA&#10;" fillcolor="#e3e7de [663]" stroked="f">
                  <v:fill rotate="t" focus="100%" type="gradient"/>
                </v:rect>
                <v:line id="Straight Connector 39" o:spid="_x0000_s1036" alt="Line" style="position:absolute;visibility:visible;mso-wrap-style:square" from="0,0" to="59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5MQAAADbAAAADwAAAGRycy9kb3ducmV2LnhtbESP3WrCQBSE7wt9h+UUvBHd+G9TV5FK&#10;0ZsKGh/gNHvMhmbPhuxq0rfvCoVeDjPzDbPadLYSd2p86VjBaJiAIM6dLrlQcMk+BksQPiBrrByT&#10;gh/ysFk/P60w1a7lE93PoRARwj5FBSaEOpXS54Ys+qGriaN3dY3FEGVTSN1gG+G2kuMkmUuLJccF&#10;gzW9G8q/zzerYE/jz3Dc7dr+1ORfk8Mi87NrplTvpdu+gQjUhf/wX/ugFUxe4fE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GTkxAAAANsAAAAPAAAAAAAAAAAA&#10;AAAAAKECAABkcnMvZG93bnJldi54bWxQSwUGAAAAAAQABAD5AAAAkgMAAAAA&#10;" strokecolor="#566348 [2407]" strokeweight="1.5pt"/>
              </v:group>
              <v:group id="Group 59" o:spid="_x0000_s1037" style="position:absolute;left:43;top:82639;width:60690;height:7888" coordorigin="43,4524" coordsize="60648,7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Straight Connector 40" o:spid="_x0000_s1038" alt="Line" style="position:absolute;visibility:visible;mso-wrap-style:square" from="43,12408" to="59568,1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llicIAAADbAAAADwAAAGRycy9kb3ducmV2LnhtbERPTU8CMRC9m/gfmiHxJl2UGLJQCGpM&#10;jJx2RQm3yXbYLrbTTVth+ff0YOLx5X0vVoOz4kQhdp4VTMYFCOLG645bBdvPt/sZiJiQNVrPpOBC&#10;EVbL25sFltqfuaJTnVqRQziWqMCk1JdSxsaQwzj2PXHmDj44TBmGVuqA5xzurHwoiifpsOPcYLCn&#10;F0PNT/3rFFSv37tH+1XvN5Oj/zDhWNnt7Fmpu9GwnoNINKR/8Z/7XSuY5vX5S/4B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llicIAAADbAAAADwAAAAAAAAAAAAAA&#10;AAChAgAAZHJzL2Rvd25yZXYueG1sUEsFBgAAAAAEAAQA+QAAAJADAAAAAA==&#10;" strokecolor="#566348 [2407]" strokeweight="3pt"/>
                <v:rect id="Rectangle 6" o:spid="_x0000_s1039" alt="Gradient shape" style="position:absolute;left:47;top:4524;width:60645;height:7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82sMA&#10;AADbAAAADwAAAGRycy9kb3ducmV2LnhtbESPQWsCMRCF74X+hzCF3mpWKVK2RlGx0IuHugr2NmzG&#10;ZHEzWTZR13/fOQi9zfDevPfNbDGEVl2pT01kA+NRAYq4jrZhZ2Bffb19gEoZ2WIbmQzcKcFi/vw0&#10;w9LGG//QdZedkhBOJRrwOXel1qn2FDCNYkcs2in2AbOsvdO2x5uEh1ZPimKqAzYsDR47Wnuqz7tL&#10;MBCqKqbVvrOFP79vD7/sjht0xry+DMtPUJmG/G9+XH9bwRd6+UUG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s82sMAAADbAAAADwAAAAAAAAAAAAAAAACYAgAAZHJzL2Rv&#10;d25yZXYueG1sUEsFBgAAAAAEAAQA9QAAAIgDAAAAAA==&#10;" stroked="f">
                  <v:fill color2="#e3e7de [663]" rotate="t" focus="100%" type="gradient"/>
                  <v:textbox>
                    <w:txbxContent>
                      <w:p w:rsidR="00207F60" w:rsidRDefault="00207F60" w:rsidP="00207F60">
                        <w:pPr>
                          <w:pStyle w:val="Footer"/>
                          <w:spacing w:after="0"/>
                        </w:pPr>
                      </w:p>
                      <w:p w:rsidR="00207F60" w:rsidRDefault="00207F60" w:rsidP="00207F60">
                        <w:pPr>
                          <w:pStyle w:val="Footer"/>
                          <w:spacing w:after="0"/>
                        </w:pPr>
                      </w:p>
                      <w:p w:rsidR="004460A2" w:rsidRDefault="004460A2" w:rsidP="00207F60">
                        <w:pPr>
                          <w:pStyle w:val="Footer"/>
                          <w:spacing w:after="0"/>
                        </w:pPr>
                        <w:r>
                          <w:t>418 NC Hwy. 58N</w:t>
                        </w:r>
                        <w:r>
                          <w:tab/>
                        </w:r>
                        <w:r>
                          <w:tab/>
                        </w:r>
                        <w:r>
                          <w:tab/>
                        </w:r>
                        <w:r>
                          <w:tab/>
                        </w:r>
                        <w:r>
                          <w:tab/>
                        </w:r>
                        <w:r>
                          <w:tab/>
                        </w:r>
                        <w:r>
                          <w:tab/>
                        </w:r>
                        <w:r>
                          <w:tab/>
                        </w:r>
                        <w:r>
                          <w:tab/>
                          <w:t xml:space="preserve"> Phone: </w:t>
                        </w:r>
                        <w:r>
                          <w:tab/>
                          <w:t>252-448-2581</w:t>
                        </w:r>
                      </w:p>
                      <w:p w:rsidR="004460A2" w:rsidRDefault="004460A2" w:rsidP="00207F60">
                        <w:pPr>
                          <w:pStyle w:val="Footer"/>
                          <w:spacing w:after="0"/>
                        </w:pPr>
                        <w:r>
                          <w:t>Unit D</w:t>
                        </w:r>
                        <w:r>
                          <w:tab/>
                        </w:r>
                        <w:r>
                          <w:tab/>
                        </w:r>
                        <w:r>
                          <w:tab/>
                        </w:r>
                        <w:r>
                          <w:tab/>
                        </w:r>
                        <w:r>
                          <w:tab/>
                        </w:r>
                        <w:r>
                          <w:tab/>
                        </w:r>
                        <w:r>
                          <w:tab/>
                        </w:r>
                        <w:r>
                          <w:tab/>
                        </w:r>
                        <w:r>
                          <w:tab/>
                        </w:r>
                        <w:r>
                          <w:tab/>
                          <w:t xml:space="preserve"> Fax: </w:t>
                        </w:r>
                        <w:r>
                          <w:tab/>
                          <w:t>252-448-5651</w:t>
                        </w:r>
                      </w:p>
                      <w:p w:rsidR="00F97A81" w:rsidRDefault="004460A2" w:rsidP="00207F60">
                        <w:pPr>
                          <w:spacing w:after="0"/>
                        </w:pPr>
                        <w:r>
                          <w:t>Trenton, NC 28585</w:t>
                        </w:r>
                        <w:r>
                          <w:tab/>
                        </w:r>
                      </w:p>
                      <w:p w:rsidR="004460A2" w:rsidRDefault="004460A2" w:rsidP="004460A2"/>
                    </w:txbxContent>
                  </v:textbox>
                </v:rect>
              </v:group>
              <w10:wrap anchorx="page" anchory="page"/>
              <w10:anchorlock/>
            </v:group>
          </w:pict>
        </mc:Fallback>
      </mc:AlternateContent>
    </w:r>
    <w:r w:rsidR="009627DC">
      <w:tab/>
    </w:r>
    <w:r w:rsidR="009627DC" w:rsidRPr="00172274">
      <w:rPr>
        <w:rFonts w:cs="Calibri"/>
      </w:rPr>
      <w:t>Department of Social Services</w:t>
    </w:r>
  </w:p>
  <w:p w:rsidR="0076669E" w:rsidRPr="00172274" w:rsidRDefault="0076669E" w:rsidP="004460A2">
    <w:pPr>
      <w:pStyle w:val="Header"/>
      <w:tabs>
        <w:tab w:val="right" w:pos="8640"/>
      </w:tabs>
      <w:spacing w:after="0"/>
      <w:rPr>
        <w:rFonts w:cs="Calibri"/>
      </w:rPr>
    </w:pPr>
    <w:r w:rsidRPr="00172274">
      <w:rPr>
        <w:rFonts w:cs="Calibri"/>
      </w:rPr>
      <w:tab/>
    </w:r>
    <w:r w:rsidR="00E23731">
      <w:rPr>
        <w:rFonts w:cs="Calibri"/>
      </w:rPr>
      <w:t>Jessica Adams, Interim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D2FC3"/>
    <w:multiLevelType w:val="hybridMultilevel"/>
    <w:tmpl w:val="3FE2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DC"/>
    <w:rsid w:val="00003B52"/>
    <w:rsid w:val="00047408"/>
    <w:rsid w:val="000D6E62"/>
    <w:rsid w:val="00172274"/>
    <w:rsid w:val="001A2284"/>
    <w:rsid w:val="00207F60"/>
    <w:rsid w:val="0023090A"/>
    <w:rsid w:val="00267117"/>
    <w:rsid w:val="003A3AA9"/>
    <w:rsid w:val="003B5810"/>
    <w:rsid w:val="004460A2"/>
    <w:rsid w:val="00722910"/>
    <w:rsid w:val="007477E5"/>
    <w:rsid w:val="0076669E"/>
    <w:rsid w:val="007B44BC"/>
    <w:rsid w:val="009627DC"/>
    <w:rsid w:val="00A56E0B"/>
    <w:rsid w:val="00A76AF5"/>
    <w:rsid w:val="00B03EF7"/>
    <w:rsid w:val="00D6015A"/>
    <w:rsid w:val="00DB6387"/>
    <w:rsid w:val="00E23731"/>
    <w:rsid w:val="00E44AA2"/>
    <w:rsid w:val="00E8768C"/>
    <w:rsid w:val="00F9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5:docId w15:val="{158E8E79-4E52-4C4F-B579-382D1AAF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18"/>
        <w:szCs w:val="18"/>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8"/>
    <w:unhideWhenUsed/>
    <w:qFormat/>
    <w:pPr>
      <w:spacing w:after="0"/>
      <w:outlineLvl w:val="0"/>
    </w:pPr>
    <w:rPr>
      <w:rFonts w:asciiTheme="majorHAnsi" w:hAnsiTheme="majorHAnsi"/>
      <w:sz w:val="22"/>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 w:val="20"/>
      <w:szCs w:val="26"/>
    </w:rPr>
  </w:style>
  <w:style w:type="character" w:styleId="Hyperlink">
    <w:name w:val="Hyperlink"/>
    <w:basedOn w:val="DefaultParagraphFont"/>
    <w:unhideWhenUsed/>
    <w:rsid w:val="0076669E"/>
    <w:rPr>
      <w:color w:val="00C8C3" w:themeColor="hyperlink"/>
      <w:u w:val="single"/>
    </w:rPr>
  </w:style>
  <w:style w:type="paragraph" w:styleId="ListParagraph">
    <w:name w:val="List Paragraph"/>
    <w:basedOn w:val="Normal"/>
    <w:uiPriority w:val="34"/>
    <w:qFormat/>
    <w:rsid w:val="00A76AF5"/>
    <w:pPr>
      <w:spacing w:after="0"/>
      <w:ind w:left="720"/>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insey\AppData\Roaming\Microsoft\Templates\Business%20letterhead%20stationery%20(Simple%20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customXml/itemProps2.xml><?xml version="1.0" encoding="utf-8"?>
<ds:datastoreItem xmlns:ds="http://schemas.openxmlformats.org/officeDocument/2006/customXml" ds:itemID="{84EBE43B-A9C2-451B-B849-CA3F6A59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134</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Leatrecia Kinsey</dc:creator>
  <cp:keywords/>
  <cp:lastModifiedBy>Alex Showalter</cp:lastModifiedBy>
  <cp:revision>6</cp:revision>
  <cp:lastPrinted>2019-11-19T14:18:00Z</cp:lastPrinted>
  <dcterms:created xsi:type="dcterms:W3CDTF">2019-04-01T16:49:00Z</dcterms:created>
  <dcterms:modified xsi:type="dcterms:W3CDTF">2019-12-02T13:19:00Z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