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6A1264">
        <w:rPr>
          <w:rFonts w:ascii="Times New Roman" w:hAnsi="Times New Roman" w:cs="Times New Roman"/>
          <w:sz w:val="24"/>
          <w:szCs w:val="24"/>
        </w:rPr>
        <w:t>IMCW II Universal Worker (Family &amp; Children Medicaid)</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6A1264">
        <w:rPr>
          <w:rFonts w:ascii="Times New Roman" w:hAnsi="Times New Roman" w:cs="Times New Roman"/>
          <w:sz w:val="24"/>
          <w:szCs w:val="24"/>
        </w:rPr>
        <w:t>30,765.23</w:t>
      </w:r>
      <w:r w:rsidR="006A1264" w:rsidRPr="008643DB">
        <w:rPr>
          <w:rFonts w:ascii="Times New Roman" w:hAnsi="Times New Roman" w:cs="Times New Roman"/>
          <w:sz w:val="24"/>
          <w:szCs w:val="24"/>
        </w:rPr>
        <w:t xml:space="preserve"> - $</w:t>
      </w:r>
      <w:r w:rsidR="006A1264">
        <w:rPr>
          <w:rFonts w:ascii="Times New Roman" w:hAnsi="Times New Roman" w:cs="Times New Roman"/>
          <w:sz w:val="24"/>
          <w:szCs w:val="24"/>
        </w:rPr>
        <w:t>43,470.46</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2D3C50">
        <w:rPr>
          <w:rFonts w:ascii="Times New Roman" w:hAnsi="Times New Roman" w:cs="Times New Roman"/>
          <w:sz w:val="24"/>
          <w:szCs w:val="24"/>
        </w:rPr>
        <w:t>June</w:t>
      </w:r>
      <w:r w:rsidR="003C29D3">
        <w:rPr>
          <w:rFonts w:ascii="Times New Roman" w:hAnsi="Times New Roman" w:cs="Times New Roman"/>
          <w:sz w:val="24"/>
          <w:szCs w:val="24"/>
        </w:rPr>
        <w:t xml:space="preserve"> 28</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2D3C50">
        <w:rPr>
          <w:rFonts w:ascii="Times New Roman" w:hAnsi="Times New Roman" w:cs="Times New Roman"/>
          <w:sz w:val="24"/>
          <w:szCs w:val="24"/>
        </w:rPr>
        <w:t>July</w:t>
      </w:r>
      <w:r w:rsidR="00CA3D6D">
        <w:rPr>
          <w:rFonts w:ascii="Times New Roman" w:hAnsi="Times New Roman" w:cs="Times New Roman"/>
          <w:sz w:val="24"/>
          <w:szCs w:val="24"/>
        </w:rPr>
        <w:t xml:space="preserve"> </w:t>
      </w:r>
      <w:r w:rsidR="002D3C50">
        <w:rPr>
          <w:rFonts w:ascii="Times New Roman" w:hAnsi="Times New Roman" w:cs="Times New Roman"/>
          <w:sz w:val="24"/>
          <w:szCs w:val="24"/>
        </w:rPr>
        <w:t>12</w:t>
      </w:r>
      <w:r w:rsidRPr="003F173A">
        <w:rPr>
          <w:rFonts w:ascii="Times New Roman" w:hAnsi="Times New Roman" w:cs="Times New Roman"/>
          <w:sz w:val="24"/>
          <w:szCs w:val="24"/>
        </w:rPr>
        <w:t>, 2021</w:t>
      </w:r>
    </w:p>
    <w:p w:rsidR="00BC159C" w:rsidRDefault="00BC159C"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4B5772" w:rsidRPr="004B5772" w:rsidRDefault="004B5772" w:rsidP="00037D58">
      <w:p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The employee is responsible for determining applicant eligibility in income main</w:t>
      </w:r>
      <w:r w:rsidR="001F68DE">
        <w:rPr>
          <w:rFonts w:ascii="Times New Roman" w:eastAsia="Times New Roman" w:hAnsi="Times New Roman" w:cs="Times New Roman"/>
          <w:color w:val="0E101A"/>
          <w:sz w:val="24"/>
          <w:szCs w:val="24"/>
        </w:rPr>
        <w:t xml:space="preserve">tenance programs, including </w:t>
      </w:r>
      <w:r w:rsidRPr="004B5772">
        <w:rPr>
          <w:rFonts w:ascii="Times New Roman" w:eastAsia="Times New Roman" w:hAnsi="Times New Roman" w:cs="Times New Roman"/>
          <w:color w:val="0E101A"/>
          <w:sz w:val="24"/>
          <w:szCs w:val="24"/>
        </w:rPr>
        <w:t>intake, processing, and review</w:t>
      </w:r>
      <w:r w:rsidR="001F68DE">
        <w:rPr>
          <w:rFonts w:ascii="Times New Roman" w:eastAsia="Times New Roman" w:hAnsi="Times New Roman" w:cs="Times New Roman"/>
          <w:color w:val="0E101A"/>
          <w:sz w:val="24"/>
          <w:szCs w:val="24"/>
        </w:rPr>
        <w:t>ing</w:t>
      </w:r>
      <w:r w:rsidRPr="004B5772">
        <w:rPr>
          <w:rFonts w:ascii="Times New Roman" w:eastAsia="Times New Roman" w:hAnsi="Times New Roman" w:cs="Times New Roman"/>
          <w:color w:val="0E101A"/>
          <w:sz w:val="24"/>
          <w:szCs w:val="24"/>
        </w:rPr>
        <w:t>. The employee should have good judgment, scheduling, and decision-making skills. Work involves in-person client contact and/or telephone contact.</w:t>
      </w:r>
    </w:p>
    <w:p w:rsidR="004B5772" w:rsidRPr="004B5772" w:rsidRDefault="004B5772" w:rsidP="00037D58">
      <w:pPr>
        <w:spacing w:after="0" w:line="240" w:lineRule="auto"/>
        <w:jc w:val="both"/>
        <w:rPr>
          <w:rFonts w:ascii="Times New Roman" w:eastAsia="Times New Roman" w:hAnsi="Times New Roman" w:cs="Times New Roman"/>
          <w:color w:val="0E101A"/>
          <w:sz w:val="24"/>
          <w:szCs w:val="24"/>
        </w:rPr>
      </w:pPr>
    </w:p>
    <w:p w:rsidR="004B5772" w:rsidRDefault="004B5772" w:rsidP="00037D58">
      <w:p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 xml:space="preserve">Duties include interviewing a client and/or family members to obtain necessary information for </w:t>
      </w:r>
      <w:r w:rsidR="001F68DE">
        <w:rPr>
          <w:rFonts w:ascii="Times New Roman" w:eastAsia="Times New Roman" w:hAnsi="Times New Roman" w:cs="Times New Roman"/>
          <w:color w:val="0E101A"/>
          <w:sz w:val="24"/>
          <w:szCs w:val="24"/>
        </w:rPr>
        <w:t xml:space="preserve">an </w:t>
      </w:r>
      <w:r w:rsidRPr="004B5772">
        <w:rPr>
          <w:rFonts w:ascii="Times New Roman" w:eastAsia="Times New Roman" w:hAnsi="Times New Roman" w:cs="Times New Roman"/>
          <w:color w:val="0E101A"/>
          <w:sz w:val="24"/>
          <w:szCs w:val="24"/>
        </w:rPr>
        <w:t>application, redetermination, and changes in the client's situation. Contact persons and various organizations to verify information obtained on the application and/or re-certification form. The employee will conduct verifications according to policy and completes by obtaining all necessary information, evaluating per program policy and procedures to determine eligibility, entering all data into the computer, and notifying clients as to the status of their eligibility. </w:t>
      </w:r>
    </w:p>
    <w:p w:rsidR="001F68DE" w:rsidRPr="004B5772" w:rsidRDefault="001F68DE" w:rsidP="00037D58">
      <w:pPr>
        <w:spacing w:after="0" w:line="240" w:lineRule="auto"/>
        <w:jc w:val="both"/>
        <w:rPr>
          <w:rFonts w:ascii="Times New Roman" w:eastAsia="Times New Roman" w:hAnsi="Times New Roman" w:cs="Times New Roman"/>
          <w:color w:val="0E101A"/>
          <w:sz w:val="24"/>
          <w:szCs w:val="24"/>
        </w:rPr>
      </w:pPr>
    </w:p>
    <w:p w:rsidR="003C29D3" w:rsidRDefault="003C29D3" w:rsidP="00037D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This employee</w:t>
      </w:r>
      <w:r w:rsidRPr="008643DB">
        <w:rPr>
          <w:rFonts w:ascii="Times New Roman" w:hAnsi="Times New Roman" w:cs="Times New Roman"/>
          <w:bCs/>
          <w:sz w:val="24"/>
          <w:szCs w:val="24"/>
        </w:rPr>
        <w:t xml:space="preserve"> must be efficient and have excellent organizational skills in order to maintain a current and ever-changing/increasing caseload.  </w:t>
      </w:r>
    </w:p>
    <w:p w:rsidR="003C29D3" w:rsidRPr="004B5772" w:rsidRDefault="003C29D3" w:rsidP="00037D58">
      <w:pPr>
        <w:spacing w:after="0" w:line="240" w:lineRule="auto"/>
        <w:jc w:val="both"/>
        <w:rPr>
          <w:rFonts w:ascii="Times New Roman" w:eastAsia="Times New Roman" w:hAnsi="Times New Roman" w:cs="Times New Roman"/>
          <w:color w:val="0E101A"/>
          <w:sz w:val="24"/>
          <w:szCs w:val="24"/>
        </w:rPr>
      </w:pPr>
    </w:p>
    <w:p w:rsidR="001F68DE" w:rsidRDefault="004B5772" w:rsidP="004B5772">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4B5772" w:rsidRPr="00037D58" w:rsidRDefault="004B5772" w:rsidP="00037D58">
      <w:pPr>
        <w:pStyle w:val="ListParagraph"/>
        <w:numPr>
          <w:ilvl w:val="0"/>
          <w:numId w:val="3"/>
        </w:numPr>
        <w:spacing w:after="0" w:line="240" w:lineRule="auto"/>
        <w:jc w:val="both"/>
        <w:rPr>
          <w:rFonts w:ascii="Times New Roman" w:eastAsia="Times New Roman" w:hAnsi="Times New Roman" w:cs="Times New Roman"/>
          <w:color w:val="0E101A"/>
          <w:sz w:val="24"/>
          <w:szCs w:val="24"/>
        </w:rPr>
      </w:pPr>
      <w:r w:rsidRPr="00037D58">
        <w:rPr>
          <w:rFonts w:ascii="Times New Roman" w:eastAsia="Times New Roman" w:hAnsi="Times New Roman" w:cs="Times New Roman"/>
          <w:color w:val="0E101A"/>
          <w:sz w:val="24"/>
          <w:szCs w:val="24"/>
        </w:rPr>
        <w:t>Associate degree from an accredited program in Human Services Technology, Social Services Associate, Paralegal Technology, Business Administration, Secretarial Science, or a closely related curriculum;</w:t>
      </w:r>
    </w:p>
    <w:p w:rsidR="004B5772" w:rsidRPr="004B5772" w:rsidRDefault="004B5772" w:rsidP="004B5772">
      <w:pPr>
        <w:numPr>
          <w:ilvl w:val="0"/>
          <w:numId w:val="2"/>
        </w:num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Or graduation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w:t>
      </w:r>
    </w:p>
    <w:p w:rsidR="004B5772" w:rsidRPr="004B5772" w:rsidRDefault="004B5772" w:rsidP="004B5772">
      <w:pPr>
        <w:numPr>
          <w:ilvl w:val="0"/>
          <w:numId w:val="2"/>
        </w:num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Or graduation from high school and three years of paraprofessional, clerical, or other public contact; </w:t>
      </w:r>
    </w:p>
    <w:p w:rsidR="004B5772" w:rsidRPr="004B5772" w:rsidRDefault="004B5772" w:rsidP="004B5772">
      <w:pPr>
        <w:numPr>
          <w:ilvl w:val="0"/>
          <w:numId w:val="2"/>
        </w:num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One year of experience as an Income Maintenance Caseworker is required for level II; all others will be hired at a level I with a corresponding salary grade.   </w:t>
      </w:r>
    </w:p>
    <w:p w:rsidR="005E325C" w:rsidRDefault="005E325C" w:rsidP="004B5772">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t>Who We Are:</w:t>
      </w:r>
    </w:p>
    <w:p w:rsidR="00BC159C" w:rsidRPr="008E276A" w:rsidRDefault="000F1753" w:rsidP="00136359">
      <w:pPr>
        <w:spacing w:after="0" w:line="240" w:lineRule="auto"/>
        <w:jc w:val="both"/>
        <w:rPr>
          <w:rFonts w:ascii="Times New Roman" w:hAnsi="Times New Roman" w:cs="Times New Roman"/>
          <w:sz w:val="24"/>
          <w:szCs w:val="24"/>
        </w:rPr>
      </w:pPr>
      <w:r w:rsidRPr="000F1753">
        <w:rPr>
          <w:rFonts w:ascii="Times New Roman" w:eastAsia="Times New Roman" w:hAnsi="Times New Roman" w:cs="Times New Roman"/>
          <w:sz w:val="24"/>
          <w:szCs w:val="24"/>
        </w:rPr>
        <w:t xml:space="preserve">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w:t>
      </w:r>
      <w:r w:rsidRPr="000F1753">
        <w:rPr>
          <w:rFonts w:ascii="Times New Roman" w:eastAsia="Times New Roman" w:hAnsi="Times New Roman" w:cs="Times New Roman"/>
          <w:sz w:val="24"/>
          <w:szCs w:val="24"/>
        </w:rPr>
        <w:lastRenderedPageBreak/>
        <w:t>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bookmarkStart w:id="0" w:name="_GoBack"/>
      <w:bookmarkEnd w:id="0"/>
    </w:p>
    <w:sectPr w:rsidR="00BC159C" w:rsidRPr="008E276A" w:rsidSect="00136359">
      <w:headerReference w:type="default" r:id="rId7"/>
      <w:footerReference w:type="default" r:id="rId8"/>
      <w:pgSz w:w="12240" w:h="15840" w:code="1"/>
      <w:pgMar w:top="720" w:right="720" w:bottom="245"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590550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7647F5"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46.5pt,.6pt,512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Lo0WIv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136359" w:rsidRDefault="004B0760" w:rsidP="00136359">
    <w:pPr>
      <w:widowControl w:val="0"/>
      <w:autoSpaceDE w:val="0"/>
      <w:autoSpaceDN w:val="0"/>
      <w:adjustRightInd w:val="0"/>
      <w:spacing w:after="0" w:line="240" w:lineRule="auto"/>
      <w:jc w:val="center"/>
      <w:rPr>
        <w:rFonts w:ascii="Calibri" w:hAnsi="Calibri" w:cs="Calibri"/>
        <w:smallCaps/>
        <w:sz w:val="40"/>
        <w:szCs w:val="40"/>
      </w:rPr>
    </w:pPr>
    <w:r w:rsidRPr="00136359">
      <w:rPr>
        <w:rFonts w:ascii="Calibri" w:hAnsi="Calibri" w:cs="Calibri"/>
        <w:b/>
        <w:bCs/>
        <w:smallCaps/>
        <w:spacing w:val="1"/>
        <w:position w:val="1"/>
        <w:sz w:val="40"/>
        <w:szCs w:val="40"/>
      </w:rPr>
      <w:t>A</w:t>
    </w:r>
    <w:r w:rsidRPr="00136359">
      <w:rPr>
        <w:rFonts w:ascii="Calibri" w:hAnsi="Calibri" w:cs="Calibri"/>
        <w:b/>
        <w:bCs/>
        <w:smallCaps/>
        <w:spacing w:val="-1"/>
        <w:position w:val="1"/>
        <w:sz w:val="40"/>
        <w:szCs w:val="40"/>
      </w:rPr>
      <w:t>le</w:t>
    </w:r>
    <w:r w:rsidRPr="00136359">
      <w:rPr>
        <w:rFonts w:ascii="Calibri" w:hAnsi="Calibri" w:cs="Calibri"/>
        <w:b/>
        <w:bCs/>
        <w:smallCaps/>
        <w:spacing w:val="1"/>
        <w:position w:val="1"/>
        <w:sz w:val="40"/>
        <w:szCs w:val="40"/>
      </w:rPr>
      <w:t>x</w:t>
    </w:r>
    <w:r w:rsidRPr="00136359">
      <w:rPr>
        <w:rFonts w:ascii="Calibri" w:hAnsi="Calibri" w:cs="Calibri"/>
        <w:b/>
        <w:bCs/>
        <w:smallCaps/>
        <w:spacing w:val="-1"/>
        <w:position w:val="1"/>
        <w:sz w:val="40"/>
        <w:szCs w:val="40"/>
      </w:rPr>
      <w:t>ande</w:t>
    </w:r>
    <w:r w:rsidRPr="00136359">
      <w:rPr>
        <w:rFonts w:ascii="Calibri" w:hAnsi="Calibri" w:cs="Calibri"/>
        <w:b/>
        <w:bCs/>
        <w:smallCaps/>
        <w:position w:val="1"/>
        <w:sz w:val="40"/>
        <w:szCs w:val="40"/>
      </w:rPr>
      <w:t>r</w:t>
    </w:r>
    <w:r w:rsidRPr="00136359">
      <w:rPr>
        <w:rFonts w:ascii="Calibri" w:hAnsi="Calibri" w:cs="Calibri"/>
        <w:b/>
        <w:bCs/>
        <w:smallCaps/>
        <w:spacing w:val="-1"/>
        <w:position w:val="1"/>
        <w:sz w:val="40"/>
        <w:szCs w:val="40"/>
      </w:rPr>
      <w:t xml:space="preserve"> </w:t>
    </w:r>
    <w:r w:rsidRPr="00136359">
      <w:rPr>
        <w:rFonts w:ascii="Calibri" w:hAnsi="Calibri" w:cs="Calibri"/>
        <w:b/>
        <w:bCs/>
        <w:smallCaps/>
        <w:position w:val="1"/>
        <w:sz w:val="40"/>
        <w:szCs w:val="40"/>
      </w:rPr>
      <w:t>C</w:t>
    </w:r>
    <w:r w:rsidRPr="00136359">
      <w:rPr>
        <w:rFonts w:ascii="Calibri" w:hAnsi="Calibri" w:cs="Calibri"/>
        <w:b/>
        <w:bCs/>
        <w:smallCaps/>
        <w:spacing w:val="1"/>
        <w:position w:val="1"/>
        <w:sz w:val="40"/>
        <w:szCs w:val="40"/>
      </w:rPr>
      <w:t>o</w:t>
    </w:r>
    <w:r w:rsidRPr="00136359">
      <w:rPr>
        <w:rFonts w:ascii="Calibri" w:hAnsi="Calibri" w:cs="Calibri"/>
        <w:b/>
        <w:bCs/>
        <w:smallCaps/>
        <w:spacing w:val="-1"/>
        <w:position w:val="1"/>
        <w:sz w:val="40"/>
        <w:szCs w:val="40"/>
      </w:rPr>
      <w:t>unty</w:t>
    </w:r>
  </w:p>
  <w:p w:rsidR="004B0760" w:rsidRPr="00136359" w:rsidRDefault="004B0760" w:rsidP="00136359">
    <w:pPr>
      <w:widowControl w:val="0"/>
      <w:autoSpaceDE w:val="0"/>
      <w:autoSpaceDN w:val="0"/>
      <w:adjustRightInd w:val="0"/>
      <w:spacing w:after="0" w:line="240" w:lineRule="auto"/>
      <w:jc w:val="center"/>
      <w:rPr>
        <w:sz w:val="40"/>
        <w:szCs w:val="40"/>
      </w:rPr>
    </w:pPr>
    <w:r w:rsidRPr="00136359">
      <w:rPr>
        <w:rFonts w:ascii="Calibri" w:hAnsi="Calibri" w:cs="Calibri"/>
        <w:b/>
        <w:bCs/>
        <w:smallCaps/>
        <w:spacing w:val="1"/>
        <w:sz w:val="40"/>
        <w:szCs w:val="40"/>
      </w:rPr>
      <w:t>Em</w:t>
    </w:r>
    <w:r w:rsidRPr="00136359">
      <w:rPr>
        <w:rFonts w:ascii="Calibri" w:hAnsi="Calibri" w:cs="Calibri"/>
        <w:b/>
        <w:bCs/>
        <w:smallCaps/>
        <w:spacing w:val="-1"/>
        <w:sz w:val="40"/>
        <w:szCs w:val="40"/>
      </w:rPr>
      <w:t>p</w:t>
    </w:r>
    <w:r w:rsidRPr="00136359">
      <w:rPr>
        <w:rFonts w:ascii="Calibri" w:hAnsi="Calibri" w:cs="Calibri"/>
        <w:b/>
        <w:bCs/>
        <w:smallCaps/>
        <w:sz w:val="40"/>
        <w:szCs w:val="40"/>
      </w:rPr>
      <w:t>l</w:t>
    </w:r>
    <w:r w:rsidRPr="00136359">
      <w:rPr>
        <w:rFonts w:ascii="Calibri" w:hAnsi="Calibri" w:cs="Calibri"/>
        <w:b/>
        <w:bCs/>
        <w:smallCaps/>
        <w:spacing w:val="1"/>
        <w:sz w:val="40"/>
        <w:szCs w:val="40"/>
      </w:rPr>
      <w:t>o</w:t>
    </w:r>
    <w:r w:rsidRPr="00136359">
      <w:rPr>
        <w:rFonts w:ascii="Calibri" w:hAnsi="Calibri" w:cs="Calibri"/>
        <w:b/>
        <w:bCs/>
        <w:smallCaps/>
        <w:spacing w:val="-2"/>
        <w:sz w:val="40"/>
        <w:szCs w:val="40"/>
      </w:rPr>
      <w:t>y</w:t>
    </w:r>
    <w:r w:rsidRPr="00136359">
      <w:rPr>
        <w:rFonts w:ascii="Calibri" w:hAnsi="Calibri" w:cs="Calibri"/>
        <w:b/>
        <w:bCs/>
        <w:smallCaps/>
        <w:spacing w:val="1"/>
        <w:sz w:val="40"/>
        <w:szCs w:val="40"/>
      </w:rPr>
      <w:t>me</w:t>
    </w:r>
    <w:r w:rsidRPr="00136359">
      <w:rPr>
        <w:rFonts w:ascii="Calibri" w:hAnsi="Calibri" w:cs="Calibri"/>
        <w:b/>
        <w:bCs/>
        <w:smallCaps/>
        <w:spacing w:val="-3"/>
        <w:sz w:val="40"/>
        <w:szCs w:val="40"/>
      </w:rPr>
      <w:t>n</w:t>
    </w:r>
    <w:r w:rsidRPr="00136359">
      <w:rPr>
        <w:rFonts w:ascii="Calibri" w:hAnsi="Calibri" w:cs="Calibri"/>
        <w:b/>
        <w:bCs/>
        <w:smallCaps/>
        <w:sz w:val="40"/>
        <w:szCs w:val="40"/>
      </w:rPr>
      <w:t>t</w:t>
    </w:r>
    <w:r w:rsidRPr="00136359">
      <w:rPr>
        <w:rFonts w:ascii="Calibri" w:hAnsi="Calibri" w:cs="Calibri"/>
        <w:b/>
        <w:bCs/>
        <w:smallCaps/>
        <w:spacing w:val="-16"/>
        <w:sz w:val="40"/>
        <w:szCs w:val="40"/>
      </w:rPr>
      <w:t xml:space="preserve"> </w:t>
    </w:r>
    <w:r w:rsidRPr="00136359">
      <w:rPr>
        <w:rFonts w:ascii="Calibri" w:hAnsi="Calibri" w:cs="Calibri"/>
        <w:b/>
        <w:bCs/>
        <w:smallCaps/>
        <w:spacing w:val="-1"/>
        <w:sz w:val="40"/>
        <w:szCs w:val="40"/>
      </w:rPr>
      <w:t>O</w:t>
    </w:r>
    <w:r w:rsidRPr="00136359">
      <w:rPr>
        <w:rFonts w:ascii="Calibri" w:hAnsi="Calibri" w:cs="Calibri"/>
        <w:b/>
        <w:bCs/>
        <w:smallCaps/>
        <w:spacing w:val="-1"/>
        <w:w w:val="99"/>
        <w:sz w:val="40"/>
        <w:szCs w:val="40"/>
      </w:rPr>
      <w:t>pp</w:t>
    </w:r>
    <w:r w:rsidRPr="00136359">
      <w:rPr>
        <w:rFonts w:ascii="Calibri" w:hAnsi="Calibri" w:cs="Calibri"/>
        <w:b/>
        <w:bCs/>
        <w:smallCaps/>
        <w:spacing w:val="2"/>
        <w:w w:val="99"/>
        <w:sz w:val="40"/>
        <w:szCs w:val="40"/>
      </w:rPr>
      <w:t>o</w:t>
    </w:r>
    <w:r w:rsidRPr="00136359">
      <w:rPr>
        <w:rFonts w:ascii="Calibri" w:hAnsi="Calibri" w:cs="Calibri"/>
        <w:b/>
        <w:bCs/>
        <w:smallCaps/>
        <w:sz w:val="40"/>
        <w:szCs w:val="40"/>
      </w:rPr>
      <w:t>r</w:t>
    </w:r>
    <w:r w:rsidRPr="00136359">
      <w:rPr>
        <w:rFonts w:ascii="Calibri" w:hAnsi="Calibri" w:cs="Calibri"/>
        <w:b/>
        <w:bCs/>
        <w:smallCaps/>
        <w:spacing w:val="2"/>
        <w:w w:val="99"/>
        <w:sz w:val="40"/>
        <w:szCs w:val="40"/>
      </w:rPr>
      <w:t>t</w:t>
    </w:r>
    <w:r w:rsidRPr="00136359">
      <w:rPr>
        <w:rFonts w:ascii="Calibri" w:hAnsi="Calibri" w:cs="Calibri"/>
        <w:b/>
        <w:bCs/>
        <w:smallCaps/>
        <w:spacing w:val="-1"/>
        <w:w w:val="99"/>
        <w:sz w:val="40"/>
        <w:szCs w:val="40"/>
      </w:rPr>
      <w:t>un</w:t>
    </w:r>
    <w:r w:rsidRPr="00136359">
      <w:rPr>
        <w:rFonts w:ascii="Calibri" w:hAnsi="Calibri" w:cs="Calibri"/>
        <w:b/>
        <w:bCs/>
        <w:smallCaps/>
        <w:spacing w:val="2"/>
        <w:w w:val="99"/>
        <w:sz w:val="40"/>
        <w:szCs w:val="40"/>
      </w:rPr>
      <w:t>i</w:t>
    </w:r>
    <w:r w:rsidRPr="00136359">
      <w:rPr>
        <w:rFonts w:ascii="Calibri" w:hAnsi="Calibri" w:cs="Calibri"/>
        <w:b/>
        <w:bCs/>
        <w:smallCaps/>
        <w:spacing w:val="-1"/>
        <w:w w:val="99"/>
        <w:sz w:val="40"/>
        <w:szCs w:val="40"/>
      </w:rPr>
      <w:t>ty</w:t>
    </w: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878F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81642"/>
    <w:rsid w:val="000B0E05"/>
    <w:rsid w:val="000F1753"/>
    <w:rsid w:val="00105C48"/>
    <w:rsid w:val="00123001"/>
    <w:rsid w:val="00124040"/>
    <w:rsid w:val="00136359"/>
    <w:rsid w:val="0016344A"/>
    <w:rsid w:val="001A141B"/>
    <w:rsid w:val="001B6246"/>
    <w:rsid w:val="001E21D8"/>
    <w:rsid w:val="001F68DE"/>
    <w:rsid w:val="002212C5"/>
    <w:rsid w:val="0023201C"/>
    <w:rsid w:val="00242775"/>
    <w:rsid w:val="00270B2E"/>
    <w:rsid w:val="002B08FB"/>
    <w:rsid w:val="002C066D"/>
    <w:rsid w:val="002D2D97"/>
    <w:rsid w:val="002D3C50"/>
    <w:rsid w:val="002D637D"/>
    <w:rsid w:val="002F467A"/>
    <w:rsid w:val="00303902"/>
    <w:rsid w:val="00320507"/>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537526"/>
    <w:rsid w:val="00551AEE"/>
    <w:rsid w:val="005715E0"/>
    <w:rsid w:val="005E089D"/>
    <w:rsid w:val="005E325C"/>
    <w:rsid w:val="0061632F"/>
    <w:rsid w:val="00616BC8"/>
    <w:rsid w:val="00616D32"/>
    <w:rsid w:val="0062054B"/>
    <w:rsid w:val="00622484"/>
    <w:rsid w:val="00623623"/>
    <w:rsid w:val="006249A2"/>
    <w:rsid w:val="00647A40"/>
    <w:rsid w:val="00681FBC"/>
    <w:rsid w:val="006A1264"/>
    <w:rsid w:val="006D12FD"/>
    <w:rsid w:val="006E2331"/>
    <w:rsid w:val="006F0F9D"/>
    <w:rsid w:val="00705124"/>
    <w:rsid w:val="00717C44"/>
    <w:rsid w:val="007275B1"/>
    <w:rsid w:val="00747C5F"/>
    <w:rsid w:val="007510BC"/>
    <w:rsid w:val="00773919"/>
    <w:rsid w:val="00780951"/>
    <w:rsid w:val="007B74C9"/>
    <w:rsid w:val="0082488A"/>
    <w:rsid w:val="0085191E"/>
    <w:rsid w:val="00864FEF"/>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A04E5F"/>
    <w:rsid w:val="00A27B80"/>
    <w:rsid w:val="00A46099"/>
    <w:rsid w:val="00A6190D"/>
    <w:rsid w:val="00A714B2"/>
    <w:rsid w:val="00A90CEE"/>
    <w:rsid w:val="00A95FF8"/>
    <w:rsid w:val="00AC22DF"/>
    <w:rsid w:val="00AF25F8"/>
    <w:rsid w:val="00B150C9"/>
    <w:rsid w:val="00B2374B"/>
    <w:rsid w:val="00B46BE9"/>
    <w:rsid w:val="00B560A7"/>
    <w:rsid w:val="00B6518A"/>
    <w:rsid w:val="00BA7938"/>
    <w:rsid w:val="00BC159C"/>
    <w:rsid w:val="00BD4CF2"/>
    <w:rsid w:val="00BD5B8C"/>
    <w:rsid w:val="00BF1B76"/>
    <w:rsid w:val="00C024AE"/>
    <w:rsid w:val="00C155E7"/>
    <w:rsid w:val="00C3145F"/>
    <w:rsid w:val="00C814E0"/>
    <w:rsid w:val="00CA3D6D"/>
    <w:rsid w:val="00CE7389"/>
    <w:rsid w:val="00D22773"/>
    <w:rsid w:val="00D40D16"/>
    <w:rsid w:val="00D64E46"/>
    <w:rsid w:val="00D675C0"/>
    <w:rsid w:val="00DF6ECE"/>
    <w:rsid w:val="00E231EA"/>
    <w:rsid w:val="00E44D26"/>
    <w:rsid w:val="00E44F33"/>
    <w:rsid w:val="00E46A72"/>
    <w:rsid w:val="00E50E8C"/>
    <w:rsid w:val="00E647D2"/>
    <w:rsid w:val="00E90DB2"/>
    <w:rsid w:val="00E96882"/>
    <w:rsid w:val="00F04ED4"/>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2018-05-30T19:08:00Z</cp:lastPrinted>
  <dcterms:created xsi:type="dcterms:W3CDTF">2021-06-28T13:27:00Z</dcterms:created>
  <dcterms:modified xsi:type="dcterms:W3CDTF">2021-06-28T13:27:00Z</dcterms:modified>
</cp:coreProperties>
</file>