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A5" w:rsidRDefault="00647AA5">
      <w:pPr>
        <w:widowControl w:val="0"/>
        <w:autoSpaceDE w:val="0"/>
        <w:autoSpaceDN w:val="0"/>
        <w:adjustRightInd w:val="0"/>
        <w:jc w:val="center"/>
        <w:rPr>
          <w:b/>
          <w:bCs/>
          <w:u w:val="single"/>
        </w:rPr>
      </w:pPr>
      <w:r>
        <w:rPr>
          <w:b/>
          <w:bCs/>
          <w:u w:val="single"/>
        </w:rPr>
        <w:t>EMPLOYMENT OPPORTUNITY</w:t>
      </w:r>
    </w:p>
    <w:p w:rsidR="00647AA5" w:rsidRDefault="00647AA5">
      <w:pPr>
        <w:widowControl w:val="0"/>
        <w:autoSpaceDE w:val="0"/>
        <w:autoSpaceDN w:val="0"/>
        <w:adjustRightInd w:val="0"/>
        <w:jc w:val="center"/>
        <w:rPr>
          <w:b/>
          <w:bCs/>
          <w:u w:val="single"/>
        </w:rPr>
      </w:pPr>
      <w:r>
        <w:rPr>
          <w:b/>
          <w:bCs/>
          <w:u w:val="single"/>
        </w:rPr>
        <w:t>COLUMBUS COUNTY DEPARTMENT OF SOCIAL SERVICES</w:t>
      </w:r>
    </w:p>
    <w:p w:rsidR="008B6444" w:rsidRPr="00DE2AB9" w:rsidRDefault="00BF17DA">
      <w:pPr>
        <w:widowControl w:val="0"/>
        <w:autoSpaceDE w:val="0"/>
        <w:autoSpaceDN w:val="0"/>
        <w:adjustRightInd w:val="0"/>
        <w:jc w:val="center"/>
        <w:rPr>
          <w:bCs/>
        </w:rPr>
      </w:pPr>
      <w:r>
        <w:rPr>
          <w:b/>
          <w:bCs/>
          <w:u w:val="single"/>
        </w:rPr>
        <w:t>October 5</w:t>
      </w:r>
      <w:r w:rsidR="00136F0F">
        <w:rPr>
          <w:b/>
          <w:bCs/>
          <w:u w:val="single"/>
        </w:rPr>
        <w:t>,</w:t>
      </w:r>
      <w:r w:rsidR="00732DBA">
        <w:rPr>
          <w:b/>
          <w:bCs/>
          <w:u w:val="single"/>
        </w:rPr>
        <w:t xml:space="preserve"> 202</w:t>
      </w:r>
      <w:r w:rsidR="00F279C8">
        <w:rPr>
          <w:b/>
          <w:bCs/>
          <w:u w:val="single"/>
        </w:rPr>
        <w:t>2</w:t>
      </w:r>
    </w:p>
    <w:p w:rsidR="00D21FE1" w:rsidRDefault="00D21FE1">
      <w:pPr>
        <w:widowControl w:val="0"/>
        <w:autoSpaceDE w:val="0"/>
        <w:autoSpaceDN w:val="0"/>
        <w:adjustRightInd w:val="0"/>
        <w:rPr>
          <w:b/>
          <w:bCs/>
        </w:rPr>
      </w:pPr>
    </w:p>
    <w:p w:rsidR="00647AA5" w:rsidRDefault="00647AA5">
      <w:pPr>
        <w:widowControl w:val="0"/>
        <w:autoSpaceDE w:val="0"/>
        <w:autoSpaceDN w:val="0"/>
        <w:adjustRightInd w:val="0"/>
        <w:rPr>
          <w:b/>
          <w:bCs/>
        </w:rPr>
      </w:pPr>
      <w:r>
        <w:rPr>
          <w:b/>
          <w:bCs/>
        </w:rPr>
        <w:t>POSITION:                     CHILD SUPPORT AGENT II (Will Accept Work-Against)</w:t>
      </w:r>
    </w:p>
    <w:p w:rsidR="00647AA5" w:rsidRDefault="00647AA5">
      <w:pPr>
        <w:widowControl w:val="0"/>
        <w:autoSpaceDE w:val="0"/>
        <w:autoSpaceDN w:val="0"/>
        <w:adjustRightInd w:val="0"/>
        <w:rPr>
          <w:b/>
          <w:bCs/>
        </w:rPr>
      </w:pPr>
      <w:r>
        <w:rPr>
          <w:b/>
          <w:bCs/>
        </w:rPr>
        <w:t xml:space="preserve">AVAILABLE:    </w:t>
      </w:r>
      <w:r w:rsidR="0040547D">
        <w:rPr>
          <w:b/>
          <w:bCs/>
          <w:color w:val="000000"/>
        </w:rPr>
        <w:t xml:space="preserve">     </w:t>
      </w:r>
      <w:r w:rsidR="007B5125">
        <w:rPr>
          <w:b/>
          <w:bCs/>
          <w:color w:val="000000"/>
        </w:rPr>
        <w:t xml:space="preserve">         Immediately</w:t>
      </w:r>
      <w:r>
        <w:rPr>
          <w:b/>
          <w:bCs/>
          <w:color w:val="000000"/>
        </w:rPr>
        <w:t xml:space="preserve">         </w:t>
      </w:r>
    </w:p>
    <w:p w:rsidR="00647AA5" w:rsidRDefault="00647AA5">
      <w:pPr>
        <w:widowControl w:val="0"/>
        <w:autoSpaceDE w:val="0"/>
        <w:autoSpaceDN w:val="0"/>
        <w:adjustRightInd w:val="0"/>
        <w:rPr>
          <w:b/>
          <w:bCs/>
        </w:rPr>
      </w:pPr>
      <w:r>
        <w:rPr>
          <w:b/>
          <w:bCs/>
        </w:rPr>
        <w:t>SALARY:</w:t>
      </w:r>
      <w:r>
        <w:rPr>
          <w:b/>
          <w:bCs/>
        </w:rPr>
        <w:tab/>
        <w:t xml:space="preserve">                  $</w:t>
      </w:r>
      <w:r w:rsidR="000578A2">
        <w:rPr>
          <w:b/>
          <w:bCs/>
        </w:rPr>
        <w:t>3</w:t>
      </w:r>
      <w:r w:rsidR="005E0848">
        <w:rPr>
          <w:b/>
          <w:bCs/>
        </w:rPr>
        <w:t>7</w:t>
      </w:r>
      <w:r w:rsidR="000578A2">
        <w:rPr>
          <w:b/>
          <w:bCs/>
        </w:rPr>
        <w:t>,</w:t>
      </w:r>
      <w:r w:rsidR="005E0848">
        <w:rPr>
          <w:b/>
          <w:bCs/>
        </w:rPr>
        <w:t>415</w:t>
      </w:r>
      <w:r w:rsidR="007B5125">
        <w:rPr>
          <w:b/>
          <w:bCs/>
        </w:rPr>
        <w:t xml:space="preserve"> </w:t>
      </w:r>
      <w:r>
        <w:rPr>
          <w:b/>
          <w:bCs/>
        </w:rPr>
        <w:t>- $</w:t>
      </w:r>
      <w:r w:rsidR="00F83CB8">
        <w:rPr>
          <w:b/>
          <w:bCs/>
        </w:rPr>
        <w:t>5</w:t>
      </w:r>
      <w:r w:rsidR="005E0848">
        <w:rPr>
          <w:b/>
          <w:bCs/>
        </w:rPr>
        <w:t>3</w:t>
      </w:r>
      <w:r w:rsidR="002C146F">
        <w:rPr>
          <w:b/>
          <w:bCs/>
        </w:rPr>
        <w:t>,</w:t>
      </w:r>
      <w:r w:rsidR="005E0848">
        <w:rPr>
          <w:b/>
          <w:bCs/>
        </w:rPr>
        <w:t>454</w:t>
      </w:r>
      <w:r>
        <w:rPr>
          <w:b/>
          <w:bCs/>
        </w:rPr>
        <w:t xml:space="preserve"> Annually (For </w:t>
      </w:r>
      <w:proofErr w:type="gramStart"/>
      <w:r>
        <w:rPr>
          <w:b/>
          <w:bCs/>
        </w:rPr>
        <w:t>fully-qualified</w:t>
      </w:r>
      <w:proofErr w:type="gramEnd"/>
      <w:r>
        <w:rPr>
          <w:b/>
          <w:bCs/>
        </w:rPr>
        <w:t xml:space="preserve"> CSA II)</w:t>
      </w:r>
    </w:p>
    <w:p w:rsidR="00647AA5" w:rsidRDefault="00B47A0E">
      <w:pPr>
        <w:widowControl w:val="0"/>
        <w:autoSpaceDE w:val="0"/>
        <w:autoSpaceDN w:val="0"/>
        <w:adjustRightInd w:val="0"/>
        <w:rPr>
          <w:b/>
          <w:bCs/>
        </w:rPr>
      </w:pPr>
      <w:r>
        <w:rPr>
          <w:b/>
          <w:bCs/>
        </w:rPr>
        <w:t>HIRING RATE:</w:t>
      </w:r>
      <w:r>
        <w:rPr>
          <w:b/>
          <w:bCs/>
        </w:rPr>
        <w:tab/>
        <w:t xml:space="preserve">      $</w:t>
      </w:r>
      <w:r w:rsidR="0040547D">
        <w:rPr>
          <w:b/>
          <w:bCs/>
        </w:rPr>
        <w:t>3</w:t>
      </w:r>
      <w:r w:rsidR="005E0848">
        <w:rPr>
          <w:b/>
          <w:bCs/>
        </w:rPr>
        <w:t>5</w:t>
      </w:r>
      <w:r w:rsidR="002C146F">
        <w:rPr>
          <w:b/>
          <w:bCs/>
        </w:rPr>
        <w:t>,</w:t>
      </w:r>
      <w:r w:rsidR="005E0848">
        <w:rPr>
          <w:b/>
          <w:bCs/>
        </w:rPr>
        <w:t>635</w:t>
      </w:r>
    </w:p>
    <w:p w:rsidR="00647AA5" w:rsidRDefault="004D3672">
      <w:pPr>
        <w:widowControl w:val="0"/>
        <w:autoSpaceDE w:val="0"/>
        <w:autoSpaceDN w:val="0"/>
        <w:adjustRightInd w:val="0"/>
        <w:rPr>
          <w:b/>
          <w:bCs/>
        </w:rPr>
      </w:pPr>
      <w:r>
        <w:rPr>
          <w:b/>
          <w:bCs/>
        </w:rPr>
        <w:t xml:space="preserve">POSITION NUMBERS: </w:t>
      </w:r>
      <w:r w:rsidR="00877176">
        <w:rPr>
          <w:b/>
          <w:bCs/>
        </w:rPr>
        <w:t xml:space="preserve">  </w:t>
      </w:r>
      <w:r w:rsidR="00AE7C79">
        <w:rPr>
          <w:b/>
          <w:bCs/>
        </w:rPr>
        <w:tab/>
      </w:r>
      <w:r w:rsidR="0040547D" w:rsidRPr="001831B0">
        <w:rPr>
          <w:b/>
          <w:bCs/>
          <w:u w:val="single"/>
        </w:rPr>
        <w:t>147-40-77</w:t>
      </w:r>
      <w:r w:rsidR="00DF1378">
        <w:rPr>
          <w:b/>
          <w:bCs/>
          <w:u w:val="single"/>
        </w:rPr>
        <w:t>6</w:t>
      </w:r>
      <w:r w:rsidR="00197C06">
        <w:rPr>
          <w:b/>
          <w:bCs/>
          <w:u w:val="single"/>
        </w:rPr>
        <w:t>/718</w:t>
      </w:r>
      <w:r w:rsidR="00760F08">
        <w:rPr>
          <w:b/>
          <w:bCs/>
        </w:rPr>
        <w:t xml:space="preserve">       </w:t>
      </w:r>
      <w:r w:rsidR="001F76F7">
        <w:rPr>
          <w:b/>
          <w:bCs/>
        </w:rPr>
        <w:t xml:space="preserve">   </w:t>
      </w:r>
      <w:r w:rsidR="00760F08">
        <w:rPr>
          <w:b/>
          <w:bCs/>
        </w:rPr>
        <w:t xml:space="preserve"> </w:t>
      </w:r>
      <w:r w:rsidR="001F76F7">
        <w:rPr>
          <w:b/>
          <w:bCs/>
          <w:u w:val="single"/>
        </w:rPr>
        <w:t>147-40-</w:t>
      </w:r>
      <w:r w:rsidR="00866720">
        <w:rPr>
          <w:b/>
          <w:bCs/>
          <w:u w:val="single"/>
        </w:rPr>
        <w:t>717</w:t>
      </w:r>
      <w:r w:rsidR="00760F08">
        <w:rPr>
          <w:b/>
          <w:bCs/>
          <w:u w:val="single"/>
        </w:rPr>
        <w:t>/7</w:t>
      </w:r>
      <w:r w:rsidR="00DF1378">
        <w:rPr>
          <w:b/>
          <w:bCs/>
          <w:u w:val="single"/>
        </w:rPr>
        <w:t>19/7</w:t>
      </w:r>
      <w:r w:rsidR="00760F08">
        <w:rPr>
          <w:b/>
          <w:bCs/>
          <w:u w:val="single"/>
        </w:rPr>
        <w:t>2</w:t>
      </w:r>
      <w:r w:rsidR="00DF1378">
        <w:rPr>
          <w:b/>
          <w:bCs/>
          <w:u w:val="single"/>
        </w:rPr>
        <w:t>2</w:t>
      </w:r>
      <w:r w:rsidR="00DC2035">
        <w:rPr>
          <w:b/>
          <w:bCs/>
          <w:u w:val="single"/>
        </w:rPr>
        <w:t>/72</w:t>
      </w:r>
      <w:r w:rsidR="00DF1378">
        <w:rPr>
          <w:b/>
          <w:bCs/>
          <w:u w:val="single"/>
        </w:rPr>
        <w:t>3</w:t>
      </w:r>
      <w:r w:rsidR="007E29E3">
        <w:rPr>
          <w:b/>
          <w:bCs/>
        </w:rPr>
        <w:tab/>
      </w:r>
      <w:r w:rsidR="00BB15B9">
        <w:rPr>
          <w:b/>
          <w:bCs/>
        </w:rPr>
        <w:t xml:space="preserve"> </w:t>
      </w:r>
      <w:r w:rsidR="007E29E3">
        <w:rPr>
          <w:b/>
          <w:bCs/>
        </w:rPr>
        <w:tab/>
      </w:r>
    </w:p>
    <w:p w:rsidR="000E43E7" w:rsidRDefault="00AE7C79">
      <w:pPr>
        <w:widowControl w:val="0"/>
        <w:autoSpaceDE w:val="0"/>
        <w:autoSpaceDN w:val="0"/>
        <w:adjustRightInd w:val="0"/>
        <w:rPr>
          <w:b/>
          <w:bCs/>
        </w:rPr>
      </w:pPr>
      <w:r>
        <w:rPr>
          <w:b/>
          <w:bCs/>
        </w:rPr>
        <w:tab/>
      </w:r>
      <w:r>
        <w:rPr>
          <w:b/>
          <w:bCs/>
        </w:rPr>
        <w:tab/>
      </w:r>
      <w:r>
        <w:rPr>
          <w:b/>
          <w:bCs/>
        </w:rPr>
        <w:tab/>
        <w:t xml:space="preserve">        </w:t>
      </w:r>
      <w:r w:rsidR="00DF1378">
        <w:rPr>
          <w:b/>
          <w:bCs/>
        </w:rPr>
        <w:t xml:space="preserve">   </w:t>
      </w:r>
      <w:r w:rsidR="00527551">
        <w:rPr>
          <w:b/>
          <w:bCs/>
        </w:rPr>
        <w:t>(Establishment)</w:t>
      </w:r>
      <w:r w:rsidR="00527551">
        <w:rPr>
          <w:b/>
          <w:bCs/>
        </w:rPr>
        <w:tab/>
      </w:r>
      <w:r w:rsidR="00DF1378">
        <w:rPr>
          <w:b/>
          <w:bCs/>
        </w:rPr>
        <w:t xml:space="preserve">       </w:t>
      </w:r>
      <w:r w:rsidR="00527551">
        <w:rPr>
          <w:b/>
          <w:bCs/>
        </w:rPr>
        <w:t>(Enforcement)</w:t>
      </w:r>
    </w:p>
    <w:p w:rsidR="00CD3EC6" w:rsidRDefault="00CD3EC6">
      <w:pPr>
        <w:widowControl w:val="0"/>
        <w:autoSpaceDE w:val="0"/>
        <w:autoSpaceDN w:val="0"/>
        <w:adjustRightInd w:val="0"/>
        <w:rPr>
          <w:b/>
          <w:bCs/>
        </w:rPr>
      </w:pPr>
      <w:r>
        <w:rPr>
          <w:b/>
          <w:bCs/>
        </w:rPr>
        <w:t xml:space="preserve">Close Date: </w:t>
      </w:r>
      <w:r w:rsidR="00CE76CA">
        <w:rPr>
          <w:b/>
          <w:bCs/>
        </w:rPr>
        <w:t xml:space="preserve">October </w:t>
      </w:r>
      <w:r w:rsidR="00BF17DA">
        <w:rPr>
          <w:b/>
          <w:bCs/>
        </w:rPr>
        <w:t>18</w:t>
      </w:r>
      <w:r>
        <w:rPr>
          <w:b/>
          <w:bCs/>
        </w:rPr>
        <w:t>, 2022</w:t>
      </w:r>
    </w:p>
    <w:p w:rsidR="00647AA5" w:rsidRDefault="00647AA5">
      <w:pPr>
        <w:widowControl w:val="0"/>
        <w:autoSpaceDE w:val="0"/>
        <w:autoSpaceDN w:val="0"/>
        <w:adjustRightInd w:val="0"/>
        <w:rPr>
          <w:b/>
          <w:bCs/>
        </w:rPr>
      </w:pPr>
      <w:r>
        <w:rPr>
          <w:b/>
          <w:bCs/>
        </w:rPr>
        <w:t>REQUIREMENTS:</w:t>
      </w:r>
      <w:bookmarkStart w:id="0" w:name="_GoBack"/>
      <w:bookmarkEnd w:id="0"/>
    </w:p>
    <w:p w:rsidR="00647AA5" w:rsidRPr="00A06FD4" w:rsidRDefault="00647AA5">
      <w:pPr>
        <w:widowControl w:val="0"/>
        <w:autoSpaceDE w:val="0"/>
        <w:autoSpaceDN w:val="0"/>
        <w:adjustRightInd w:val="0"/>
        <w:rPr>
          <w:b/>
          <w:bCs/>
        </w:rPr>
      </w:pPr>
      <w:proofErr w:type="gramStart"/>
      <w:r>
        <w:rPr>
          <w:b/>
          <w:bCs/>
          <w:u w:val="single"/>
        </w:rPr>
        <w:t>KNOWLEDGE, SKILLS AND ABILITIES-</w:t>
      </w:r>
      <w:r w:rsidRPr="00A06FD4">
        <w:rPr>
          <w:b/>
          <w:bCs/>
        </w:rPr>
        <w:t xml:space="preserve">Thorough knowledge of the Child Support  </w:t>
      </w:r>
      <w:r w:rsidR="007A28EA" w:rsidRPr="00A06FD4">
        <w:rPr>
          <w:b/>
          <w:bCs/>
        </w:rPr>
        <w:t>Establishment/Enforcement</w:t>
      </w:r>
      <w:r w:rsidRPr="00A06FD4">
        <w:rPr>
          <w:b/>
          <w:bCs/>
        </w:rPr>
        <w:t xml:space="preserve"> Program and applicable legal procedures; considerable ability to interview clients, absent parents and related sources, and to investigate cases; considerable ability to organize, analyze, and summarize case information; basic math skills; ability to establish and maintain effective working relationships with clients and absent parents, location resources, offices of the Clerk of Court, Magistrates, District Attorney, Sheriff, other court officials, and private attorneys.</w:t>
      </w:r>
      <w:proofErr w:type="gramEnd"/>
    </w:p>
    <w:p w:rsidR="00647AA5" w:rsidRDefault="00647AA5">
      <w:pPr>
        <w:widowControl w:val="0"/>
        <w:autoSpaceDE w:val="0"/>
        <w:autoSpaceDN w:val="0"/>
        <w:adjustRightInd w:val="0"/>
        <w:rPr>
          <w:b/>
          <w:bCs/>
        </w:rPr>
      </w:pPr>
    </w:p>
    <w:p w:rsidR="00647AA5" w:rsidRPr="00A06FD4" w:rsidRDefault="00647AA5">
      <w:pPr>
        <w:widowControl w:val="0"/>
        <w:autoSpaceDE w:val="0"/>
        <w:autoSpaceDN w:val="0"/>
        <w:adjustRightInd w:val="0"/>
        <w:rPr>
          <w:b/>
          <w:bCs/>
        </w:rPr>
      </w:pPr>
      <w:proofErr w:type="gramStart"/>
      <w:r>
        <w:rPr>
          <w:b/>
          <w:bCs/>
          <w:u w:val="single"/>
        </w:rPr>
        <w:t>MINIMUM TRAINING AND EXPERIENCE REQUIRED -</w:t>
      </w:r>
      <w:r>
        <w:rPr>
          <w:b/>
          <w:bCs/>
        </w:rPr>
        <w:t xml:space="preserve"> </w:t>
      </w:r>
      <w:r w:rsidRPr="00A06FD4">
        <w:rPr>
          <w:b/>
          <w:bCs/>
        </w:rPr>
        <w:t xml:space="preserve">A four year degree and six months experience in eligibility, investigative, judiciary, or legal work that provides knowledge, skills and abilities needed to perform the work; or an associate degree in business administration, human resources, law enforcement or closely related degree and two years of experience in eligibility, investigative, judiciary, or legal work that provides knowledge, skills and abilities needed to perform the work; or graduation from high school and three years </w:t>
      </w:r>
      <w:r w:rsidR="008B6444" w:rsidRPr="00A06FD4">
        <w:rPr>
          <w:b/>
          <w:bCs/>
        </w:rPr>
        <w:t xml:space="preserve">of </w:t>
      </w:r>
      <w:r w:rsidRPr="00A06FD4">
        <w:rPr>
          <w:b/>
          <w:bCs/>
        </w:rPr>
        <w:t>experience in eligibility, investigative, judiciary, or legal work; or equivalent combination of education and experience.</w:t>
      </w:r>
      <w:proofErr w:type="gramEnd"/>
      <w:r w:rsidRPr="00A06FD4">
        <w:rPr>
          <w:b/>
          <w:bCs/>
        </w:rPr>
        <w:t xml:space="preserve"> </w:t>
      </w:r>
    </w:p>
    <w:p w:rsidR="00647AA5" w:rsidRPr="00A06FD4" w:rsidRDefault="00647AA5">
      <w:pPr>
        <w:widowControl w:val="0"/>
        <w:autoSpaceDE w:val="0"/>
        <w:autoSpaceDN w:val="0"/>
        <w:adjustRightInd w:val="0"/>
        <w:rPr>
          <w:b/>
          <w:bCs/>
        </w:rPr>
      </w:pPr>
      <w:r w:rsidRPr="00A06FD4">
        <w:rPr>
          <w:b/>
          <w:bCs/>
        </w:rPr>
        <w:t xml:space="preserve">We will accept a work-against, which means we will hire a Child Support Agent I and train for the Child Support Agent II position.  </w:t>
      </w:r>
    </w:p>
    <w:p w:rsidR="00647AA5" w:rsidRPr="00A06FD4" w:rsidRDefault="00647AA5">
      <w:pPr>
        <w:widowControl w:val="0"/>
        <w:autoSpaceDE w:val="0"/>
        <w:autoSpaceDN w:val="0"/>
        <w:adjustRightInd w:val="0"/>
        <w:rPr>
          <w:b/>
          <w:bCs/>
        </w:rPr>
      </w:pPr>
    </w:p>
    <w:p w:rsidR="00647AA5" w:rsidRPr="00A06FD4" w:rsidRDefault="00647AA5">
      <w:pPr>
        <w:widowControl w:val="0"/>
        <w:autoSpaceDE w:val="0"/>
        <w:autoSpaceDN w:val="0"/>
        <w:adjustRightInd w:val="0"/>
        <w:rPr>
          <w:b/>
          <w:bCs/>
        </w:rPr>
      </w:pPr>
      <w:r w:rsidRPr="00A06FD4">
        <w:rPr>
          <w:b/>
          <w:bCs/>
        </w:rPr>
        <w:t xml:space="preserve">To qualify for Child Support Agent II, all the above requirements </w:t>
      </w:r>
      <w:proofErr w:type="gramStart"/>
      <w:r w:rsidRPr="00A06FD4">
        <w:rPr>
          <w:b/>
          <w:bCs/>
        </w:rPr>
        <w:t>must be met</w:t>
      </w:r>
      <w:proofErr w:type="gramEnd"/>
      <w:r w:rsidRPr="00A06FD4">
        <w:rPr>
          <w:b/>
          <w:bCs/>
        </w:rPr>
        <w:t>.</w:t>
      </w:r>
    </w:p>
    <w:p w:rsidR="00647AA5" w:rsidRPr="00A06FD4" w:rsidRDefault="00647AA5">
      <w:pPr>
        <w:widowControl w:val="0"/>
        <w:autoSpaceDE w:val="0"/>
        <w:autoSpaceDN w:val="0"/>
        <w:adjustRightInd w:val="0"/>
        <w:rPr>
          <w:b/>
          <w:bCs/>
        </w:rPr>
      </w:pPr>
    </w:p>
    <w:p w:rsidR="00392ED1" w:rsidRPr="00A06FD4" w:rsidRDefault="00392ED1" w:rsidP="00392ED1">
      <w:pPr>
        <w:widowControl w:val="0"/>
        <w:autoSpaceDE w:val="0"/>
        <w:autoSpaceDN w:val="0"/>
        <w:adjustRightInd w:val="0"/>
        <w:rPr>
          <w:b/>
          <w:bCs/>
        </w:rPr>
      </w:pPr>
      <w:r w:rsidRPr="00A06FD4">
        <w:rPr>
          <w:b/>
          <w:bCs/>
        </w:rPr>
        <w:t>Columbus County is an Equal Opportunity Employer</w:t>
      </w:r>
    </w:p>
    <w:p w:rsidR="00533041" w:rsidRPr="0064482B" w:rsidRDefault="00533041" w:rsidP="00392ED1">
      <w:pPr>
        <w:widowControl w:val="0"/>
        <w:autoSpaceDE w:val="0"/>
        <w:autoSpaceDN w:val="0"/>
        <w:adjustRightInd w:val="0"/>
        <w:rPr>
          <w:b/>
          <w:bCs/>
        </w:rPr>
      </w:pPr>
    </w:p>
    <w:p w:rsidR="00392ED1" w:rsidRDefault="00392ED1" w:rsidP="00392ED1">
      <w:pPr>
        <w:widowControl w:val="0"/>
        <w:autoSpaceDE w:val="0"/>
        <w:autoSpaceDN w:val="0"/>
        <w:adjustRightInd w:val="0"/>
        <w:rPr>
          <w:b/>
        </w:rPr>
      </w:pPr>
      <w:r w:rsidRPr="0064482B">
        <w:rPr>
          <w:b/>
        </w:rPr>
        <w:t>FINAL APPLICANTS SUBJECT TO PRE-EMPLOYMENT DRUG SCREENING AND BACKGROUND CHECK.</w:t>
      </w:r>
    </w:p>
    <w:p w:rsidR="00686B7E" w:rsidRDefault="00686B7E" w:rsidP="00392ED1">
      <w:pPr>
        <w:widowControl w:val="0"/>
        <w:autoSpaceDE w:val="0"/>
        <w:autoSpaceDN w:val="0"/>
        <w:adjustRightInd w:val="0"/>
        <w:rPr>
          <w:b/>
        </w:rPr>
      </w:pPr>
    </w:p>
    <w:p w:rsidR="00686B7E" w:rsidRDefault="00686B7E" w:rsidP="00392ED1">
      <w:pPr>
        <w:widowControl w:val="0"/>
        <w:autoSpaceDE w:val="0"/>
        <w:autoSpaceDN w:val="0"/>
        <w:adjustRightInd w:val="0"/>
        <w:rPr>
          <w:b/>
        </w:rPr>
      </w:pPr>
      <w:r>
        <w:rPr>
          <w:b/>
        </w:rPr>
        <w:t xml:space="preserve">Please Submit </w:t>
      </w:r>
      <w:hyperlink r:id="rId6" w:history="1">
        <w:r w:rsidR="002A5F11">
          <w:rPr>
            <w:rStyle w:val="Hyperlink"/>
          </w:rPr>
          <w:t>Columbus County</w:t>
        </w:r>
      </w:hyperlink>
      <w:r w:rsidR="002A5F11">
        <w:t xml:space="preserve"> </w:t>
      </w:r>
      <w:r>
        <w:rPr>
          <w:b/>
        </w:rPr>
        <w:t xml:space="preserve">Application </w:t>
      </w:r>
      <w:proofErr w:type="gramStart"/>
      <w:r>
        <w:rPr>
          <w:b/>
        </w:rPr>
        <w:t>to</w:t>
      </w:r>
      <w:proofErr w:type="gramEnd"/>
      <w:r>
        <w:rPr>
          <w:b/>
        </w:rPr>
        <w:t>:</w:t>
      </w:r>
    </w:p>
    <w:p w:rsidR="00686B7E" w:rsidRDefault="00686B7E" w:rsidP="00392ED1">
      <w:pPr>
        <w:widowControl w:val="0"/>
        <w:autoSpaceDE w:val="0"/>
        <w:autoSpaceDN w:val="0"/>
        <w:adjustRightInd w:val="0"/>
        <w:rPr>
          <w:b/>
        </w:rPr>
      </w:pPr>
    </w:p>
    <w:p w:rsidR="00686B7E" w:rsidRPr="00686B7E" w:rsidRDefault="00686B7E" w:rsidP="00686B7E">
      <w:pPr>
        <w:rPr>
          <w:color w:val="000000"/>
        </w:rPr>
      </w:pPr>
      <w:r w:rsidRPr="00686B7E">
        <w:rPr>
          <w:color w:val="000000"/>
        </w:rPr>
        <w:t xml:space="preserve">Columbus County </w:t>
      </w:r>
      <w:proofErr w:type="spellStart"/>
      <w:r w:rsidRPr="00686B7E">
        <w:rPr>
          <w:color w:val="000000"/>
        </w:rPr>
        <w:t>NCWorks</w:t>
      </w:r>
      <w:proofErr w:type="spellEnd"/>
      <w:r w:rsidRPr="00686B7E">
        <w:rPr>
          <w:color w:val="000000"/>
        </w:rPr>
        <w:t xml:space="preserve"> Career Center</w:t>
      </w:r>
    </w:p>
    <w:p w:rsidR="00686B7E" w:rsidRPr="00686B7E" w:rsidRDefault="00686B7E" w:rsidP="00686B7E">
      <w:pPr>
        <w:rPr>
          <w:color w:val="000000"/>
        </w:rPr>
      </w:pPr>
      <w:r w:rsidRPr="00686B7E">
        <w:rPr>
          <w:color w:val="000000"/>
        </w:rPr>
        <w:t>Southeastern Community College</w:t>
      </w:r>
    </w:p>
    <w:p w:rsidR="00686B7E" w:rsidRPr="00686B7E" w:rsidRDefault="00686B7E" w:rsidP="00686B7E">
      <w:pPr>
        <w:rPr>
          <w:color w:val="000000"/>
        </w:rPr>
      </w:pPr>
      <w:r w:rsidRPr="00686B7E">
        <w:rPr>
          <w:color w:val="000000"/>
        </w:rPr>
        <w:t>4564 Chadbourn Hwy., A-Building</w:t>
      </w:r>
    </w:p>
    <w:p w:rsidR="00686B7E" w:rsidRPr="00686B7E" w:rsidRDefault="00686B7E" w:rsidP="00686B7E">
      <w:pPr>
        <w:rPr>
          <w:color w:val="000000"/>
        </w:rPr>
      </w:pPr>
      <w:r w:rsidRPr="00686B7E">
        <w:rPr>
          <w:color w:val="000000"/>
        </w:rPr>
        <w:t>Whiteville, NC  28472</w:t>
      </w:r>
    </w:p>
    <w:p w:rsidR="00686B7E" w:rsidRPr="0064482B" w:rsidRDefault="00686B7E" w:rsidP="00392ED1">
      <w:pPr>
        <w:widowControl w:val="0"/>
        <w:autoSpaceDE w:val="0"/>
        <w:autoSpaceDN w:val="0"/>
        <w:adjustRightInd w:val="0"/>
        <w:rPr>
          <w:b/>
        </w:rPr>
      </w:pPr>
    </w:p>
    <w:sectPr w:rsidR="00686B7E" w:rsidRPr="0064482B" w:rsidSect="00D47D60">
      <w:headerReference w:type="default" r:id="rId7"/>
      <w:footerReference w:type="default" r:id="rId8"/>
      <w:pgSz w:w="12240" w:h="15840"/>
      <w:pgMar w:top="864" w:right="1800" w:bottom="1440" w:left="1800" w:header="720" w:footer="6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E0" w:rsidRDefault="000574E0">
      <w:r>
        <w:separator/>
      </w:r>
    </w:p>
  </w:endnote>
  <w:endnote w:type="continuationSeparator" w:id="0">
    <w:p w:rsidR="000574E0" w:rsidRDefault="0005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A5" w:rsidRDefault="00647AA5">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E0" w:rsidRDefault="000574E0">
      <w:r>
        <w:separator/>
      </w:r>
    </w:p>
  </w:footnote>
  <w:footnote w:type="continuationSeparator" w:id="0">
    <w:p w:rsidR="000574E0" w:rsidRDefault="0005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A5" w:rsidRDefault="00647AA5">
    <w:pPr>
      <w:widowControl w:val="0"/>
      <w:tabs>
        <w:tab w:val="center" w:pos="4320"/>
        <w:tab w:val="right" w:pos="8640"/>
      </w:tabs>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A5"/>
    <w:rsid w:val="00020EF9"/>
    <w:rsid w:val="0003554F"/>
    <w:rsid w:val="000574E0"/>
    <w:rsid w:val="000578A2"/>
    <w:rsid w:val="000710C1"/>
    <w:rsid w:val="0007165D"/>
    <w:rsid w:val="000A6042"/>
    <w:rsid w:val="000B4665"/>
    <w:rsid w:val="000C4983"/>
    <w:rsid w:val="000E1E7A"/>
    <w:rsid w:val="000E43E7"/>
    <w:rsid w:val="00136F0F"/>
    <w:rsid w:val="00137FC5"/>
    <w:rsid w:val="0015129C"/>
    <w:rsid w:val="001540F6"/>
    <w:rsid w:val="00156F04"/>
    <w:rsid w:val="00170776"/>
    <w:rsid w:val="001831B0"/>
    <w:rsid w:val="00197C06"/>
    <w:rsid w:val="001F76F7"/>
    <w:rsid w:val="00200D98"/>
    <w:rsid w:val="002116F3"/>
    <w:rsid w:val="00216292"/>
    <w:rsid w:val="00220C2A"/>
    <w:rsid w:val="0022113E"/>
    <w:rsid w:val="00241A3F"/>
    <w:rsid w:val="002839F9"/>
    <w:rsid w:val="002908FC"/>
    <w:rsid w:val="002A5F11"/>
    <w:rsid w:val="002C146F"/>
    <w:rsid w:val="00303250"/>
    <w:rsid w:val="003378C8"/>
    <w:rsid w:val="003508DC"/>
    <w:rsid w:val="00392ED1"/>
    <w:rsid w:val="003A68E9"/>
    <w:rsid w:val="003B5E52"/>
    <w:rsid w:val="003C21D9"/>
    <w:rsid w:val="003D4660"/>
    <w:rsid w:val="0040547D"/>
    <w:rsid w:val="00440217"/>
    <w:rsid w:val="00460F5D"/>
    <w:rsid w:val="00477C9C"/>
    <w:rsid w:val="00477D26"/>
    <w:rsid w:val="004D3672"/>
    <w:rsid w:val="004E5CE2"/>
    <w:rsid w:val="0051476B"/>
    <w:rsid w:val="00514C2A"/>
    <w:rsid w:val="00517491"/>
    <w:rsid w:val="00520A26"/>
    <w:rsid w:val="00527551"/>
    <w:rsid w:val="00533041"/>
    <w:rsid w:val="0054056B"/>
    <w:rsid w:val="00554C84"/>
    <w:rsid w:val="005729CB"/>
    <w:rsid w:val="00574793"/>
    <w:rsid w:val="005A1F70"/>
    <w:rsid w:val="005A6B2E"/>
    <w:rsid w:val="005B3C6C"/>
    <w:rsid w:val="005E0848"/>
    <w:rsid w:val="00607696"/>
    <w:rsid w:val="00607864"/>
    <w:rsid w:val="00647AA5"/>
    <w:rsid w:val="00655FCA"/>
    <w:rsid w:val="00686B7E"/>
    <w:rsid w:val="0068711E"/>
    <w:rsid w:val="006B5ECC"/>
    <w:rsid w:val="006F0CEC"/>
    <w:rsid w:val="00701137"/>
    <w:rsid w:val="0072654D"/>
    <w:rsid w:val="00731995"/>
    <w:rsid w:val="00732DBA"/>
    <w:rsid w:val="00760F08"/>
    <w:rsid w:val="00761520"/>
    <w:rsid w:val="00787428"/>
    <w:rsid w:val="00797655"/>
    <w:rsid w:val="007A28EA"/>
    <w:rsid w:val="007B0E4A"/>
    <w:rsid w:val="007B5125"/>
    <w:rsid w:val="007E29E3"/>
    <w:rsid w:val="00866720"/>
    <w:rsid w:val="0087378E"/>
    <w:rsid w:val="00877176"/>
    <w:rsid w:val="008846C9"/>
    <w:rsid w:val="008B6444"/>
    <w:rsid w:val="0090525E"/>
    <w:rsid w:val="009236B0"/>
    <w:rsid w:val="00963518"/>
    <w:rsid w:val="009A34DD"/>
    <w:rsid w:val="009B35B3"/>
    <w:rsid w:val="00A06EDE"/>
    <w:rsid w:val="00A06FD4"/>
    <w:rsid w:val="00A07ED8"/>
    <w:rsid w:val="00A31E4D"/>
    <w:rsid w:val="00A8005D"/>
    <w:rsid w:val="00A91372"/>
    <w:rsid w:val="00A9144A"/>
    <w:rsid w:val="00AA633D"/>
    <w:rsid w:val="00AC7987"/>
    <w:rsid w:val="00AD4EF0"/>
    <w:rsid w:val="00AE030C"/>
    <w:rsid w:val="00AE7C79"/>
    <w:rsid w:val="00B065B9"/>
    <w:rsid w:val="00B16F28"/>
    <w:rsid w:val="00B368BA"/>
    <w:rsid w:val="00B47A0E"/>
    <w:rsid w:val="00BA44E4"/>
    <w:rsid w:val="00BB15B9"/>
    <w:rsid w:val="00BD4CB1"/>
    <w:rsid w:val="00BE1CAA"/>
    <w:rsid w:val="00BF17DA"/>
    <w:rsid w:val="00C55FCA"/>
    <w:rsid w:val="00C560C4"/>
    <w:rsid w:val="00C70B39"/>
    <w:rsid w:val="00C71BA5"/>
    <w:rsid w:val="00C94B76"/>
    <w:rsid w:val="00CA2C87"/>
    <w:rsid w:val="00CB4D09"/>
    <w:rsid w:val="00CC04B4"/>
    <w:rsid w:val="00CC377E"/>
    <w:rsid w:val="00CD3EC6"/>
    <w:rsid w:val="00CE76CA"/>
    <w:rsid w:val="00CF4606"/>
    <w:rsid w:val="00D21FE1"/>
    <w:rsid w:val="00D3063D"/>
    <w:rsid w:val="00D368F9"/>
    <w:rsid w:val="00D47D60"/>
    <w:rsid w:val="00D673FE"/>
    <w:rsid w:val="00D96A3E"/>
    <w:rsid w:val="00DC2035"/>
    <w:rsid w:val="00DE2AB9"/>
    <w:rsid w:val="00DF1378"/>
    <w:rsid w:val="00DF5A24"/>
    <w:rsid w:val="00E01E90"/>
    <w:rsid w:val="00E03BC2"/>
    <w:rsid w:val="00E52C72"/>
    <w:rsid w:val="00EE3EF7"/>
    <w:rsid w:val="00F0271D"/>
    <w:rsid w:val="00F279C8"/>
    <w:rsid w:val="00F653A7"/>
    <w:rsid w:val="00F83640"/>
    <w:rsid w:val="00F83CB8"/>
    <w:rsid w:val="00FB4FB5"/>
    <w:rsid w:val="00FC7855"/>
    <w:rsid w:val="00FD0A43"/>
    <w:rsid w:val="00FE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A54E2"/>
  <w14:defaultImageDpi w14:val="0"/>
  <w15:docId w15:val="{0277DF82-6A64-4DCA-9E95-E6D038B7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44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B6444"/>
    <w:rPr>
      <w:rFonts w:ascii="Segoe UI" w:hAnsi="Segoe UI" w:cs="Segoe UI"/>
      <w:sz w:val="18"/>
      <w:szCs w:val="18"/>
    </w:rPr>
  </w:style>
  <w:style w:type="paragraph" w:customStyle="1" w:styleId="Default">
    <w:name w:val="Default"/>
    <w:rsid w:val="000E43E7"/>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CF4606"/>
    <w:rPr>
      <w:color w:val="0000FF"/>
      <w:u w:val="single"/>
    </w:rPr>
  </w:style>
  <w:style w:type="character" w:styleId="FollowedHyperlink">
    <w:name w:val="FollowedHyperlink"/>
    <w:basedOn w:val="DefaultParagraphFont"/>
    <w:uiPriority w:val="99"/>
    <w:semiHidden/>
    <w:unhideWhenUsed/>
    <w:rsid w:val="000C4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columbusco.org/personnel/application.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Strickland</dc:creator>
  <cp:keywords/>
  <dc:description/>
  <cp:lastModifiedBy>Nola Wiles</cp:lastModifiedBy>
  <cp:revision>17</cp:revision>
  <cp:lastPrinted>2021-09-07T12:45:00Z</cp:lastPrinted>
  <dcterms:created xsi:type="dcterms:W3CDTF">2022-04-11T20:35:00Z</dcterms:created>
  <dcterms:modified xsi:type="dcterms:W3CDTF">2022-10-03T14:23:00Z</dcterms:modified>
</cp:coreProperties>
</file>