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1" w:type="dxa"/>
        <w:jc w:val="center"/>
        <w:tblCellMar>
          <w:left w:w="0" w:type="dxa"/>
          <w:right w:w="0" w:type="dxa"/>
        </w:tblCellMar>
        <w:tblLook w:val="04A0" w:firstRow="1" w:lastRow="0" w:firstColumn="1" w:lastColumn="0" w:noHBand="0" w:noVBand="1"/>
      </w:tblPr>
      <w:tblGrid>
        <w:gridCol w:w="2940"/>
        <w:gridCol w:w="3829"/>
        <w:gridCol w:w="3852"/>
      </w:tblGrid>
      <w:tr w:rsidR="002F234C" w:rsidRPr="00C56513" w:rsidTr="00C56513">
        <w:trPr>
          <w:trHeight w:val="282"/>
          <w:jc w:val="center"/>
        </w:trPr>
        <w:tc>
          <w:tcPr>
            <w:tcW w:w="2903" w:type="dxa"/>
            <w:tcBorders>
              <w:top w:val="single" w:sz="8" w:space="0" w:color="0A4872"/>
              <w:left w:val="single" w:sz="8" w:space="0" w:color="0A4872"/>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C56513" w:rsidRPr="00C56513" w:rsidRDefault="00C56513" w:rsidP="00C56513">
            <w:pPr>
              <w:rPr>
                <w:rFonts w:ascii="Verdana" w:hAnsi="Verdana"/>
                <w:b/>
                <w:bCs/>
                <w:caps/>
                <w:color w:val="000000" w:themeColor="text1"/>
                <w:spacing w:val="30"/>
                <w:sz w:val="16"/>
                <w:szCs w:val="16"/>
              </w:rPr>
            </w:pPr>
            <w:r w:rsidRPr="00C56513">
              <w:rPr>
                <w:rFonts w:ascii="Verdana" w:hAnsi="Verdana"/>
                <w:b/>
                <w:bCs/>
                <w:caps/>
                <w:color w:val="000000" w:themeColor="text1"/>
                <w:spacing w:val="30"/>
                <w:sz w:val="16"/>
                <w:szCs w:val="16"/>
              </w:rPr>
              <w:t xml:space="preserve">Position # </w:t>
            </w:r>
            <w:r w:rsidR="00915C98">
              <w:rPr>
                <w:rFonts w:ascii="Verdana" w:hAnsi="Verdana"/>
                <w:b/>
                <w:bCs/>
                <w:caps/>
                <w:color w:val="000000" w:themeColor="text1"/>
                <w:spacing w:val="30"/>
                <w:sz w:val="16"/>
                <w:szCs w:val="16"/>
              </w:rPr>
              <w:t>630062, 630064</w:t>
            </w:r>
          </w:p>
        </w:tc>
        <w:tc>
          <w:tcPr>
            <w:tcW w:w="3928"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983993"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Position NAmE:</w:t>
            </w:r>
          </w:p>
          <w:p w:rsidR="00983993" w:rsidRDefault="0098399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social work supervisor</w:t>
            </w:r>
          </w:p>
          <w:p w:rsidR="00983993" w:rsidRDefault="00983993" w:rsidP="00C56513">
            <w:pPr>
              <w:rPr>
                <w:rFonts w:ascii="Verdana" w:hAnsi="Verdana"/>
                <w:b/>
                <w:bCs/>
                <w:caps/>
                <w:color w:val="000000" w:themeColor="text1"/>
                <w:spacing w:val="30"/>
                <w:sz w:val="16"/>
                <w:szCs w:val="16"/>
              </w:rPr>
            </w:pPr>
            <w:bookmarkStart w:id="0" w:name="_GoBack"/>
            <w:bookmarkEnd w:id="0"/>
          </w:p>
          <w:p w:rsidR="00C56513" w:rsidRPr="00C56513" w:rsidRDefault="00E50957"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(Child welfare)</w:t>
            </w:r>
          </w:p>
        </w:tc>
        <w:tc>
          <w:tcPr>
            <w:tcW w:w="3790" w:type="dxa"/>
            <w:tcBorders>
              <w:top w:val="single" w:sz="8" w:space="0" w:color="0A4872"/>
              <w:left w:val="nil"/>
              <w:bottom w:val="single" w:sz="8" w:space="0" w:color="0A4872"/>
              <w:right w:val="single" w:sz="8" w:space="0" w:color="0A4872"/>
            </w:tcBorders>
            <w:shd w:val="clear" w:color="auto" w:fill="D9D9D9" w:themeFill="background1" w:themeFillShade="D9"/>
            <w:tcMar>
              <w:top w:w="90" w:type="dxa"/>
              <w:left w:w="180" w:type="dxa"/>
              <w:bottom w:w="90" w:type="dxa"/>
              <w:right w:w="90" w:type="dxa"/>
            </w:tcMar>
            <w:vAlign w:val="center"/>
            <w:hideMark/>
          </w:tcPr>
          <w:p w:rsidR="00245995" w:rsidRDefault="00C56513"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Department:</w:t>
            </w:r>
            <w:r w:rsidR="00245995">
              <w:rPr>
                <w:rFonts w:ascii="Verdana" w:hAnsi="Verdana"/>
                <w:b/>
                <w:bCs/>
                <w:caps/>
                <w:color w:val="000000" w:themeColor="text1"/>
                <w:spacing w:val="30"/>
                <w:sz w:val="16"/>
                <w:szCs w:val="16"/>
              </w:rPr>
              <w:t xml:space="preserve"> </w:t>
            </w:r>
          </w:p>
          <w:p w:rsidR="00C56513" w:rsidRPr="00C56513" w:rsidRDefault="00245995" w:rsidP="00C56513">
            <w:pPr>
              <w:rPr>
                <w:rFonts w:ascii="Verdana" w:hAnsi="Verdana"/>
                <w:b/>
                <w:bCs/>
                <w:caps/>
                <w:color w:val="000000" w:themeColor="text1"/>
                <w:spacing w:val="30"/>
                <w:sz w:val="16"/>
                <w:szCs w:val="16"/>
              </w:rPr>
            </w:pPr>
            <w:r>
              <w:rPr>
                <w:rFonts w:ascii="Verdana" w:hAnsi="Verdana"/>
                <w:b/>
                <w:bCs/>
                <w:caps/>
                <w:color w:val="000000" w:themeColor="text1"/>
                <w:spacing w:val="30"/>
                <w:sz w:val="16"/>
                <w:szCs w:val="16"/>
              </w:rPr>
              <w:t>Human Services</w:t>
            </w:r>
            <w:r w:rsidR="004058E8">
              <w:rPr>
                <w:rFonts w:ascii="Verdana" w:hAnsi="Verdana"/>
                <w:b/>
                <w:bCs/>
                <w:caps/>
                <w:color w:val="000000" w:themeColor="text1"/>
                <w:spacing w:val="30"/>
                <w:sz w:val="16"/>
                <w:szCs w:val="16"/>
              </w:rPr>
              <w:t xml:space="preserve"> Agency</w:t>
            </w:r>
          </w:p>
        </w:tc>
      </w:tr>
      <w:tr w:rsidR="002F234C" w:rsidTr="00C56513">
        <w:trPr>
          <w:trHeight w:val="391"/>
          <w:jc w:val="center"/>
        </w:trPr>
        <w:tc>
          <w:tcPr>
            <w:tcW w:w="0" w:type="auto"/>
            <w:gridSpan w:val="2"/>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B52961">
            <w:pPr>
              <w:rPr>
                <w:rFonts w:ascii="Verdana" w:hAnsi="Verdana"/>
                <w:color w:val="000000"/>
              </w:rPr>
            </w:pPr>
            <w:r>
              <w:rPr>
                <w:rFonts w:ascii="Verdana" w:hAnsi="Verdana"/>
                <w:b/>
                <w:bCs/>
                <w:color w:val="000000"/>
              </w:rPr>
              <w:t>Hiring Salary Range:</w:t>
            </w:r>
            <w:r>
              <w:rPr>
                <w:rFonts w:ascii="Verdana" w:hAnsi="Verdana"/>
                <w:color w:val="000000"/>
              </w:rPr>
              <w:t xml:space="preserve"> </w:t>
            </w:r>
            <w:r w:rsidR="002D77AA">
              <w:rPr>
                <w:rFonts w:ascii="Verdana" w:hAnsi="Verdana"/>
                <w:color w:val="000000"/>
              </w:rPr>
              <w:t xml:space="preserve"> </w:t>
            </w:r>
            <w:r w:rsidR="00E50957">
              <w:rPr>
                <w:rFonts w:ascii="Verdana" w:hAnsi="Verdana"/>
                <w:color w:val="000000"/>
              </w:rPr>
              <w:t>$</w:t>
            </w:r>
            <w:r w:rsidR="000D7A53">
              <w:rPr>
                <w:rFonts w:ascii="Verdana" w:hAnsi="Verdana"/>
                <w:color w:val="000000"/>
              </w:rPr>
              <w:t>63509-95264</w:t>
            </w:r>
          </w:p>
        </w:tc>
        <w:tc>
          <w:tcPr>
            <w:tcW w:w="0" w:type="auto"/>
            <w:tcBorders>
              <w:top w:val="nil"/>
              <w:left w:val="nil"/>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Pr="00393100" w:rsidRDefault="00C56513" w:rsidP="00C56513">
            <w:pPr>
              <w:rPr>
                <w:rFonts w:ascii="Verdana" w:hAnsi="Verdana"/>
                <w:color w:val="000000"/>
              </w:rPr>
            </w:pPr>
            <w:r>
              <w:rPr>
                <w:rFonts w:ascii="Verdana" w:hAnsi="Verdana"/>
                <w:b/>
                <w:bCs/>
                <w:color w:val="000000"/>
              </w:rPr>
              <w:t xml:space="preserve">Pay Grade: </w:t>
            </w:r>
            <w:r w:rsidR="00E50957">
              <w:rPr>
                <w:rFonts w:ascii="Verdana" w:hAnsi="Verdana"/>
                <w:b/>
                <w:bCs/>
                <w:color w:val="000000"/>
              </w:rPr>
              <w:t xml:space="preserve"> 7</w:t>
            </w:r>
            <w:r w:rsidR="000D7A53">
              <w:rPr>
                <w:rFonts w:ascii="Verdana" w:hAnsi="Verdana"/>
                <w:b/>
                <w:bCs/>
                <w:color w:val="000000"/>
              </w:rPr>
              <w:t>7</w:t>
            </w:r>
            <w:r w:rsidR="002F234C">
              <w:rPr>
                <w:rFonts w:ascii="Verdana" w:hAnsi="Verdana"/>
                <w:b/>
                <w:bCs/>
                <w:color w:val="000000"/>
              </w:rPr>
              <w:t>, Exempt</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C56513">
            <w:pPr>
              <w:rPr>
                <w:rFonts w:ascii="Verdana" w:hAnsi="Verdana"/>
                <w:color w:val="000000"/>
              </w:rPr>
            </w:pPr>
            <w:r>
              <w:rPr>
                <w:rFonts w:ascii="Verdana" w:hAnsi="Verdana"/>
                <w:b/>
                <w:bCs/>
                <w:color w:val="000000"/>
              </w:rPr>
              <w:t xml:space="preserve">Work Schedule/Requirements: </w:t>
            </w:r>
            <w:r w:rsidR="00436767">
              <w:rPr>
                <w:rFonts w:ascii="Verdana" w:hAnsi="Verdana"/>
                <w:bCs/>
                <w:color w:val="000000"/>
              </w:rPr>
              <w:t xml:space="preserve">   </w:t>
            </w:r>
            <w:r w:rsidR="002F234C">
              <w:rPr>
                <w:rFonts w:ascii="Verdana" w:hAnsi="Verdana"/>
                <w:bCs/>
                <w:color w:val="000000"/>
              </w:rPr>
              <w:t>Generally  Monday-Friday 8am – 5pm – On-call  back-up</w:t>
            </w:r>
          </w:p>
        </w:tc>
      </w:tr>
      <w:tr w:rsidR="00C56513" w:rsidTr="00C56513">
        <w:trPr>
          <w:trHeight w:val="391"/>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r>
              <w:rPr>
                <w:rFonts w:ascii="Verdana" w:hAnsi="Verdana"/>
                <w:b/>
                <w:bCs/>
                <w:color w:val="000000"/>
                <w:u w:val="single"/>
              </w:rPr>
              <w:t>Primary job function and duties:</w:t>
            </w:r>
            <w:r>
              <w:rPr>
                <w:rFonts w:ascii="Verdana" w:hAnsi="Verdana"/>
                <w:color w:val="000000"/>
              </w:rPr>
              <w:t xml:space="preserve"> </w:t>
            </w:r>
            <w:r w:rsidR="002F234C">
              <w:rPr>
                <w:rFonts w:ascii="Verdana" w:hAnsi="Verdana"/>
                <w:color w:val="000000"/>
              </w:rPr>
              <w:t xml:space="preserve"> This position serves as the supervisor of Social Workers that provide direct and/or indirect services to clients.  Work supervised is predominately at the levels of SW/IAT, SWIII, or </w:t>
            </w:r>
            <w:r w:rsidR="00AC29AE">
              <w:rPr>
                <w:rFonts w:ascii="Verdana" w:hAnsi="Verdana"/>
                <w:color w:val="000000"/>
              </w:rPr>
              <w:t>Human Services Technician</w:t>
            </w:r>
            <w:r w:rsidR="002F234C">
              <w:rPr>
                <w:rFonts w:ascii="Verdana" w:hAnsi="Verdana"/>
                <w:color w:val="000000"/>
              </w:rPr>
              <w:t xml:space="preserve">. Supervisors assign </w:t>
            </w:r>
            <w:r w:rsidR="007F40ED">
              <w:rPr>
                <w:rFonts w:ascii="Verdana" w:hAnsi="Verdana"/>
                <w:color w:val="000000"/>
              </w:rPr>
              <w:t xml:space="preserve">cases to subordinates, coordinate work flows and supervise staff through case review and consultation which requires the provisions of substantial and recurring technical decisions.  Supervisors are responsible for staff training, resolving problems and ensuring that quality services are provided in a professional and timely manner.  This position is also responsible for policy updates and disseminating this material to staff and making sure appropriate program requirements are met.  </w:t>
            </w:r>
            <w:r w:rsidR="00E464D7">
              <w:rPr>
                <w:rFonts w:ascii="Verdana" w:hAnsi="Verdana"/>
                <w:color w:val="000000"/>
              </w:rPr>
              <w:t xml:space="preserve">SW Supervisor will also be responsible for the on-going evaluation of staff and </w:t>
            </w:r>
            <w:r w:rsidR="00C6080A">
              <w:rPr>
                <w:rFonts w:ascii="Verdana" w:hAnsi="Verdana"/>
                <w:color w:val="000000"/>
              </w:rPr>
              <w:t xml:space="preserve">will be required to perform annual performance appraisals.  Job responsibilities will also include interviewing potential job applicants in concert with higher level management.  </w:t>
            </w:r>
            <w:r w:rsidR="001E17A2" w:rsidRPr="001E17A2">
              <w:rPr>
                <w:rFonts w:ascii="Verdana" w:hAnsi="Verdana"/>
                <w:color w:val="000000"/>
              </w:rPr>
              <w:t>This position also rotates on-call duties for after-hours emergencies</w:t>
            </w:r>
            <w:r w:rsidR="000E455F">
              <w:rPr>
                <w:rFonts w:ascii="Verdana" w:hAnsi="Verdana"/>
                <w:color w:val="000000"/>
              </w:rPr>
              <w:t xml:space="preserve"> for Child Welfare and Adult Programs</w:t>
            </w:r>
            <w:r w:rsidR="001E17A2" w:rsidRPr="001E17A2">
              <w:rPr>
                <w:rFonts w:ascii="Verdana" w:hAnsi="Verdana"/>
                <w:color w:val="000000"/>
              </w:rPr>
              <w:t>.</w:t>
            </w:r>
            <w:r w:rsidR="00BB5667">
              <w:rPr>
                <w:rFonts w:ascii="Verdana" w:hAnsi="Verdana"/>
                <w:color w:val="000000"/>
              </w:rPr>
              <w:t xml:space="preserve"> </w:t>
            </w:r>
            <w:r w:rsidR="00F10DF8">
              <w:rPr>
                <w:rFonts w:ascii="Verdana" w:hAnsi="Verdana"/>
                <w:color w:val="000000"/>
              </w:rPr>
              <w:t xml:space="preserve">This position may serve as back-up to other Social Work Supervisor III. </w:t>
            </w:r>
            <w:r w:rsidR="00181022">
              <w:rPr>
                <w:rFonts w:ascii="Verdana" w:hAnsi="Verdana"/>
                <w:color w:val="000000"/>
              </w:rPr>
              <w:t xml:space="preserve">Must be able to interpret and apply Federal and State Law and North Carolina Child Welfare Policies while performing job duties. </w:t>
            </w:r>
            <w:r w:rsidR="00C6080A">
              <w:rPr>
                <w:rFonts w:ascii="Verdana" w:hAnsi="Verdana"/>
                <w:color w:val="000000"/>
              </w:rPr>
              <w:t xml:space="preserve">Perform other duties as assigned. </w:t>
            </w:r>
            <w:r w:rsidR="007F40ED">
              <w:rPr>
                <w:rFonts w:ascii="Verdana" w:hAnsi="Verdana"/>
                <w:color w:val="000000"/>
              </w:rPr>
              <w:t xml:space="preserve"> </w:t>
            </w:r>
            <w:r w:rsidR="002F234C">
              <w:rPr>
                <w:rFonts w:ascii="Verdana" w:hAnsi="Verdana"/>
                <w:color w:val="000000"/>
              </w:rPr>
              <w:t xml:space="preserve"> </w:t>
            </w:r>
          </w:p>
          <w:p w:rsidR="00487330" w:rsidRDefault="00487330" w:rsidP="003A30A0">
            <w:pPr>
              <w:rPr>
                <w:rFonts w:ascii="Verdana" w:hAnsi="Verdana"/>
                <w:color w:val="000000"/>
              </w:rPr>
            </w:pPr>
          </w:p>
          <w:p w:rsidR="002D77AA" w:rsidRDefault="00487330" w:rsidP="003A30A0">
            <w:pPr>
              <w:rPr>
                <w:rFonts w:ascii="Verdana" w:hAnsi="Verdana"/>
                <w:color w:val="000000"/>
              </w:rPr>
            </w:pPr>
            <w:r w:rsidRPr="00487330">
              <w:rPr>
                <w:rFonts w:ascii="Verdana" w:hAnsi="Verdana"/>
                <w:b/>
                <w:color w:val="000000"/>
                <w:u w:val="single"/>
              </w:rPr>
              <w:t>Supervised by:</w:t>
            </w:r>
            <w:r w:rsidR="00163128">
              <w:rPr>
                <w:rFonts w:ascii="Verdana" w:hAnsi="Verdana"/>
                <w:color w:val="000000"/>
              </w:rPr>
              <w:t xml:space="preserve"> </w:t>
            </w:r>
            <w:r w:rsidR="00C6080A">
              <w:rPr>
                <w:rFonts w:ascii="Verdana" w:hAnsi="Verdana"/>
                <w:color w:val="000000"/>
              </w:rPr>
              <w:t xml:space="preserve">  </w:t>
            </w:r>
            <w:r w:rsidR="00BB5667">
              <w:rPr>
                <w:rFonts w:ascii="Verdana" w:hAnsi="Verdana"/>
                <w:color w:val="000000"/>
              </w:rPr>
              <w:t xml:space="preserve">The </w:t>
            </w:r>
            <w:r w:rsidR="00C6080A">
              <w:rPr>
                <w:rFonts w:ascii="Verdana" w:hAnsi="Verdana"/>
                <w:color w:val="000000"/>
              </w:rPr>
              <w:t>Assistant Human Services Agency Director</w:t>
            </w:r>
            <w:r w:rsidR="00BB5667">
              <w:rPr>
                <w:rFonts w:ascii="Verdana" w:hAnsi="Verdana"/>
                <w:color w:val="000000"/>
              </w:rPr>
              <w:t xml:space="preserve"> </w:t>
            </w:r>
          </w:p>
          <w:p w:rsidR="002D77AA" w:rsidRDefault="002D77AA" w:rsidP="003A30A0">
            <w:pPr>
              <w:rPr>
                <w:rFonts w:ascii="Verdana" w:hAnsi="Verdana"/>
                <w:b/>
                <w:color w:val="000000"/>
                <w:u w:val="single"/>
              </w:rPr>
            </w:pPr>
          </w:p>
          <w:p w:rsidR="00487330" w:rsidRDefault="00487330" w:rsidP="00487330">
            <w:pPr>
              <w:rPr>
                <w:rFonts w:ascii="Verdana" w:hAnsi="Verdana"/>
                <w:color w:val="000000"/>
              </w:rPr>
            </w:pPr>
            <w:r>
              <w:rPr>
                <w:rFonts w:ascii="Verdana" w:hAnsi="Verdana"/>
                <w:b/>
                <w:bCs/>
                <w:color w:val="000000"/>
                <w:u w:val="single"/>
              </w:rPr>
              <w:t>Minimum Qualifications:</w:t>
            </w:r>
            <w:r>
              <w:rPr>
                <w:rFonts w:ascii="Verdana" w:hAnsi="Verdana"/>
                <w:color w:val="000000"/>
              </w:rPr>
              <w:t xml:space="preserve"> </w:t>
            </w:r>
          </w:p>
          <w:p w:rsidR="002D0CB5" w:rsidRPr="001E5AAA" w:rsidRDefault="001E3002" w:rsidP="001E3002">
            <w:pPr>
              <w:pStyle w:val="ListParagraph"/>
              <w:numPr>
                <w:ilvl w:val="0"/>
                <w:numId w:val="5"/>
              </w:numPr>
              <w:rPr>
                <w:rFonts w:ascii="Verdana" w:hAnsi="Verdana"/>
                <w:color w:val="000000"/>
              </w:rPr>
            </w:pPr>
            <w:r w:rsidRPr="001E5AAA">
              <w:rPr>
                <w:rFonts w:ascii="Verdana" w:hAnsi="Verdana"/>
                <w:i/>
                <w:color w:val="000000"/>
              </w:rPr>
              <w:t xml:space="preserve">Education and Experience </w:t>
            </w:r>
            <w:r w:rsidR="00643D86" w:rsidRPr="001E5AAA">
              <w:rPr>
                <w:rFonts w:ascii="Verdana" w:hAnsi="Verdana"/>
                <w:i/>
                <w:color w:val="000000"/>
              </w:rPr>
              <w:t>–</w:t>
            </w:r>
            <w:r w:rsidR="009E7BC1" w:rsidRPr="001E5AAA">
              <w:rPr>
                <w:rFonts w:ascii="Verdana" w:hAnsi="Verdana"/>
                <w:color w:val="000000"/>
              </w:rPr>
              <w:t xml:space="preserve">Bachelor’s </w:t>
            </w:r>
            <w:r w:rsidR="00BD1CA5" w:rsidRPr="001E5AAA">
              <w:rPr>
                <w:rFonts w:ascii="Verdana" w:hAnsi="Verdana"/>
                <w:color w:val="000000"/>
              </w:rPr>
              <w:t>level human services related degree with four years of</w:t>
            </w:r>
            <w:r w:rsidR="002D0CB5" w:rsidRPr="001E5AAA">
              <w:rPr>
                <w:rFonts w:ascii="Verdana" w:hAnsi="Verdana"/>
                <w:color w:val="000000"/>
              </w:rPr>
              <w:t xml:space="preserve"> direct social work experience;</w:t>
            </w:r>
            <w:r w:rsidR="001E5AAA" w:rsidRPr="001E5AAA">
              <w:rPr>
                <w:rFonts w:ascii="Verdana" w:hAnsi="Verdana"/>
                <w:color w:val="000000"/>
              </w:rPr>
              <w:t xml:space="preserve"> </w:t>
            </w:r>
            <w:proofErr w:type="spellStart"/>
            <w:r w:rsidR="001E5AAA" w:rsidRPr="001E5AAA">
              <w:rPr>
                <w:rFonts w:ascii="Verdana" w:hAnsi="Verdana"/>
                <w:color w:val="000000"/>
              </w:rPr>
              <w:t>Master’s</w:t>
            </w:r>
            <w:proofErr w:type="spellEnd"/>
            <w:r w:rsidR="001E5AAA" w:rsidRPr="001E5AAA">
              <w:rPr>
                <w:rFonts w:ascii="Verdana" w:hAnsi="Verdana"/>
                <w:color w:val="000000"/>
              </w:rPr>
              <w:t xml:space="preserve"> of Social Work degree with two years’ experience in direct social work; or a Bachelor’s of Social Work degree with three years’ experience in direct social wor</w:t>
            </w:r>
            <w:r w:rsidR="001E5AAA">
              <w:rPr>
                <w:rFonts w:ascii="Verdana" w:hAnsi="Verdana"/>
                <w:color w:val="000000"/>
              </w:rPr>
              <w:t>k;</w:t>
            </w:r>
            <w:r w:rsidR="002D0CB5" w:rsidRPr="001E5AAA">
              <w:rPr>
                <w:rFonts w:ascii="Verdana" w:hAnsi="Verdana"/>
                <w:color w:val="000000"/>
              </w:rPr>
              <w:t xml:space="preserve"> or an equivalent amount of education and experience.</w:t>
            </w:r>
          </w:p>
          <w:p w:rsidR="002D0CB5" w:rsidRDefault="002D0CB5" w:rsidP="001E3002">
            <w:pPr>
              <w:pStyle w:val="ListParagraph"/>
              <w:numPr>
                <w:ilvl w:val="0"/>
                <w:numId w:val="5"/>
              </w:numPr>
              <w:rPr>
                <w:rFonts w:ascii="Verdana" w:hAnsi="Verdana"/>
                <w:color w:val="000000"/>
              </w:rPr>
            </w:pPr>
            <w:r>
              <w:rPr>
                <w:rFonts w:ascii="Verdana" w:hAnsi="Verdana"/>
                <w:i/>
                <w:color w:val="000000"/>
              </w:rPr>
              <w:t>Basic Supervisor/Management Skills –</w:t>
            </w:r>
            <w:r>
              <w:rPr>
                <w:rFonts w:ascii="Verdana" w:hAnsi="Verdana"/>
                <w:color w:val="000000"/>
              </w:rPr>
              <w:t>Must</w:t>
            </w:r>
            <w:r w:rsidR="00BB5667">
              <w:rPr>
                <w:rFonts w:ascii="Verdana" w:hAnsi="Verdana"/>
                <w:color w:val="000000"/>
              </w:rPr>
              <w:t xml:space="preserve"> be able to plan and execute work effectively. Must possess supervisory skills as well as the ability to instruct, organize, direct and supervise. Must</w:t>
            </w:r>
            <w:r>
              <w:rPr>
                <w:rFonts w:ascii="Verdana" w:hAnsi="Verdana"/>
                <w:color w:val="000000"/>
              </w:rPr>
              <w:t xml:space="preserve"> be able to be assess information and make independent decisions on assigned program areas.  Must be a positive team player and have the ability to multi-task and empower their staff to make decisions.</w:t>
            </w:r>
          </w:p>
          <w:p w:rsidR="002D0CB5" w:rsidRDefault="00BB5667" w:rsidP="001E3002">
            <w:pPr>
              <w:pStyle w:val="ListParagraph"/>
              <w:numPr>
                <w:ilvl w:val="0"/>
                <w:numId w:val="5"/>
              </w:numPr>
              <w:rPr>
                <w:rFonts w:ascii="Verdana" w:hAnsi="Verdana"/>
                <w:color w:val="000000"/>
              </w:rPr>
            </w:pPr>
            <w:r>
              <w:rPr>
                <w:rFonts w:ascii="Verdana" w:hAnsi="Verdana"/>
                <w:i/>
                <w:color w:val="000000"/>
              </w:rPr>
              <w:t xml:space="preserve">Independent Judgment and </w:t>
            </w:r>
            <w:r w:rsidR="002D0CB5">
              <w:rPr>
                <w:rFonts w:ascii="Verdana" w:hAnsi="Verdana"/>
                <w:i/>
                <w:color w:val="000000"/>
              </w:rPr>
              <w:t>Sound Working Knowledge –</w:t>
            </w:r>
            <w:r w:rsidR="002D0CB5">
              <w:rPr>
                <w:rFonts w:ascii="Verdana" w:hAnsi="Verdana"/>
                <w:color w:val="000000"/>
              </w:rPr>
              <w:t xml:space="preserve"> Must be familiar with their specific program areas st</w:t>
            </w:r>
            <w:r>
              <w:rPr>
                <w:rFonts w:ascii="Verdana" w:hAnsi="Verdana"/>
                <w:color w:val="000000"/>
              </w:rPr>
              <w:t>atutes, policies and procedures and have the ability to make sound casework decisions.</w:t>
            </w:r>
          </w:p>
          <w:p w:rsidR="002D0CB5" w:rsidRDefault="002D0CB5" w:rsidP="001E3002">
            <w:pPr>
              <w:pStyle w:val="ListParagraph"/>
              <w:numPr>
                <w:ilvl w:val="0"/>
                <w:numId w:val="5"/>
              </w:numPr>
              <w:rPr>
                <w:rFonts w:ascii="Verdana" w:hAnsi="Verdana"/>
                <w:color w:val="000000"/>
              </w:rPr>
            </w:pPr>
            <w:r>
              <w:rPr>
                <w:rFonts w:ascii="Verdana" w:hAnsi="Verdana"/>
                <w:i/>
                <w:color w:val="000000"/>
              </w:rPr>
              <w:t>Effective Communication Skills –</w:t>
            </w:r>
            <w:r>
              <w:rPr>
                <w:rFonts w:ascii="Verdana" w:hAnsi="Verdana"/>
                <w:color w:val="000000"/>
              </w:rPr>
              <w:t xml:space="preserve"> Must be able to communicate effectively with people of varying backgrounds, and establish effective working relationships with peer supervisors, the pub</w:t>
            </w:r>
            <w:r w:rsidR="00BB5667">
              <w:rPr>
                <w:rFonts w:ascii="Verdana" w:hAnsi="Verdana"/>
                <w:color w:val="000000"/>
              </w:rPr>
              <w:t>lic, as well as other employees and to keep information confidential.</w:t>
            </w:r>
          </w:p>
          <w:p w:rsidR="002D0CB5" w:rsidRDefault="004058E8" w:rsidP="001E3002">
            <w:pPr>
              <w:pStyle w:val="ListParagraph"/>
              <w:numPr>
                <w:ilvl w:val="0"/>
                <w:numId w:val="5"/>
              </w:numPr>
              <w:rPr>
                <w:rFonts w:ascii="Verdana" w:hAnsi="Verdana"/>
                <w:color w:val="000000"/>
              </w:rPr>
            </w:pPr>
            <w:r>
              <w:rPr>
                <w:rFonts w:ascii="Verdana" w:hAnsi="Verdana"/>
                <w:i/>
                <w:color w:val="000000"/>
              </w:rPr>
              <w:t>Computer Skills-</w:t>
            </w:r>
            <w:r w:rsidR="002D0CB5">
              <w:rPr>
                <w:rFonts w:ascii="Verdana" w:hAnsi="Verdana"/>
                <w:color w:val="000000"/>
              </w:rPr>
              <w:t xml:space="preserve"> including Microsoft Office software package, as well as the ability to operate copier and FAX machine.</w:t>
            </w:r>
          </w:p>
          <w:p w:rsidR="002D0CB5" w:rsidRDefault="002D0CB5" w:rsidP="001E3002">
            <w:pPr>
              <w:pStyle w:val="ListParagraph"/>
              <w:numPr>
                <w:ilvl w:val="0"/>
                <w:numId w:val="5"/>
              </w:numPr>
              <w:rPr>
                <w:rFonts w:ascii="Verdana" w:hAnsi="Verdana"/>
                <w:color w:val="000000"/>
              </w:rPr>
            </w:pPr>
            <w:r>
              <w:rPr>
                <w:rFonts w:ascii="Verdana" w:hAnsi="Verdana"/>
                <w:i/>
                <w:color w:val="000000"/>
              </w:rPr>
              <w:t>Valid Driver’s License</w:t>
            </w:r>
          </w:p>
          <w:p w:rsidR="000F6EC5" w:rsidRDefault="002D0CB5" w:rsidP="001E3002">
            <w:pPr>
              <w:pStyle w:val="ListParagraph"/>
              <w:numPr>
                <w:ilvl w:val="0"/>
                <w:numId w:val="5"/>
              </w:numPr>
              <w:rPr>
                <w:rFonts w:ascii="Verdana" w:hAnsi="Verdana"/>
                <w:color w:val="000000"/>
              </w:rPr>
            </w:pPr>
            <w:r>
              <w:rPr>
                <w:rFonts w:ascii="Verdana" w:hAnsi="Verdana"/>
                <w:i/>
                <w:color w:val="000000"/>
              </w:rPr>
              <w:t xml:space="preserve">Physical Requirement – </w:t>
            </w:r>
            <w:r>
              <w:rPr>
                <w:rFonts w:ascii="Verdana" w:hAnsi="Verdana"/>
                <w:color w:val="000000"/>
              </w:rPr>
              <w:t>able to sit for extended periods of time, viewing a computer monitor/using a keyboard and mouse, walking, standing, bending, stooping and occasionally lifting up to 25 pounds.</w:t>
            </w:r>
            <w:r w:rsidR="00181022">
              <w:rPr>
                <w:rFonts w:ascii="Verdana" w:hAnsi="Verdana"/>
                <w:color w:val="000000"/>
              </w:rPr>
              <w:t xml:space="preserve"> On occasion may be required to drive a vehicle and make home visits to client’s homes. Must be able to transport client and install car seats, load wheelchair and/or walkers.</w:t>
            </w:r>
          </w:p>
          <w:p w:rsidR="00487330" w:rsidRPr="00957A0F" w:rsidRDefault="00487330" w:rsidP="00957A0F">
            <w:pPr>
              <w:rPr>
                <w:rFonts w:ascii="Verdana" w:hAnsi="Verdana"/>
                <w:b/>
                <w:color w:val="000000"/>
                <w:u w:val="single"/>
              </w:rPr>
            </w:pPr>
          </w:p>
        </w:tc>
      </w:tr>
      <w:tr w:rsidR="00C56513" w:rsidTr="00487330">
        <w:trPr>
          <w:trHeight w:val="945"/>
          <w:jc w:val="center"/>
        </w:trPr>
        <w:tc>
          <w:tcPr>
            <w:tcW w:w="0" w:type="auto"/>
            <w:gridSpan w:val="3"/>
            <w:tcBorders>
              <w:top w:val="nil"/>
              <w:left w:val="single" w:sz="8" w:space="0" w:color="0A4872"/>
              <w:bottom w:val="single" w:sz="8" w:space="0" w:color="0A4872"/>
              <w:right w:val="single" w:sz="8" w:space="0" w:color="0A4872"/>
            </w:tcBorders>
            <w:shd w:val="clear" w:color="auto" w:fill="FFFFFF"/>
            <w:tcMar>
              <w:top w:w="90" w:type="dxa"/>
              <w:left w:w="180" w:type="dxa"/>
              <w:bottom w:w="90" w:type="dxa"/>
              <w:right w:w="90" w:type="dxa"/>
            </w:tcMar>
            <w:vAlign w:val="center"/>
            <w:hideMark/>
          </w:tcPr>
          <w:p w:rsidR="00C56513" w:rsidRDefault="00C56513" w:rsidP="003A30A0">
            <w:pPr>
              <w:rPr>
                <w:rFonts w:ascii="Verdana" w:hAnsi="Verdana"/>
                <w:color w:val="000000"/>
              </w:rPr>
            </w:pPr>
          </w:p>
          <w:p w:rsidR="00C56513" w:rsidRDefault="00C56513" w:rsidP="00C56513">
            <w:pPr>
              <w:rPr>
                <w:rFonts w:ascii="Verdana" w:hAnsi="Verdana"/>
                <w:b/>
                <w:bCs/>
                <w:color w:val="000000"/>
                <w:u w:val="single"/>
              </w:rPr>
            </w:pPr>
            <w:r>
              <w:rPr>
                <w:rFonts w:ascii="Verdana" w:hAnsi="Verdana"/>
                <w:b/>
                <w:bCs/>
                <w:color w:val="000000"/>
                <w:u w:val="single"/>
              </w:rPr>
              <w:t>Special Notes Concerning This Position</w:t>
            </w:r>
            <w:r w:rsidR="00487330">
              <w:rPr>
                <w:rFonts w:ascii="Verdana" w:hAnsi="Verdana"/>
                <w:b/>
                <w:bCs/>
                <w:color w:val="000000"/>
                <w:u w:val="single"/>
              </w:rPr>
              <w:t>:</w:t>
            </w:r>
          </w:p>
          <w:p w:rsidR="002D77AA" w:rsidRPr="00BB5667" w:rsidRDefault="009764C9" w:rsidP="00A30A63">
            <w:pPr>
              <w:pStyle w:val="ListParagraph"/>
              <w:numPr>
                <w:ilvl w:val="0"/>
                <w:numId w:val="5"/>
              </w:numPr>
              <w:rPr>
                <w:rFonts w:ascii="Verdana" w:hAnsi="Verdana"/>
                <w:color w:val="000000"/>
              </w:rPr>
            </w:pPr>
            <w:r>
              <w:rPr>
                <w:rFonts w:ascii="Verdana" w:hAnsi="Verdana"/>
                <w:bCs/>
                <w:color w:val="000000"/>
              </w:rPr>
              <w:t xml:space="preserve">A background check, </w:t>
            </w:r>
            <w:r w:rsidR="00BB5667" w:rsidRPr="00BB5667">
              <w:rPr>
                <w:rFonts w:ascii="Verdana" w:hAnsi="Verdana"/>
                <w:bCs/>
                <w:color w:val="000000"/>
              </w:rPr>
              <w:t>drug screen</w:t>
            </w:r>
            <w:r>
              <w:rPr>
                <w:rFonts w:ascii="Verdana" w:hAnsi="Verdana"/>
                <w:bCs/>
                <w:color w:val="000000"/>
              </w:rPr>
              <w:t xml:space="preserve"> and motor vehicle report</w:t>
            </w:r>
            <w:r w:rsidR="00BB5667" w:rsidRPr="00BB5667">
              <w:rPr>
                <w:rFonts w:ascii="Verdana" w:hAnsi="Verdana"/>
                <w:bCs/>
                <w:color w:val="000000"/>
              </w:rPr>
              <w:t xml:space="preserve"> will be required prior to hire.</w:t>
            </w:r>
          </w:p>
          <w:p w:rsidR="002D77AA" w:rsidRDefault="002D77AA" w:rsidP="00C56513">
            <w:pPr>
              <w:rPr>
                <w:rFonts w:ascii="Verdana" w:hAnsi="Verdana"/>
                <w:color w:val="000000"/>
              </w:rPr>
            </w:pPr>
          </w:p>
          <w:p w:rsidR="009764C9" w:rsidRDefault="009764C9" w:rsidP="009764C9">
            <w:pPr>
              <w:pStyle w:val="ListParagraph"/>
              <w:numPr>
                <w:ilvl w:val="0"/>
                <w:numId w:val="5"/>
              </w:numPr>
              <w:rPr>
                <w:rFonts w:ascii="Verdana" w:hAnsi="Verdana"/>
                <w:color w:val="000000"/>
              </w:rPr>
            </w:pPr>
            <w:r w:rsidRPr="009764C9">
              <w:rPr>
                <w:rFonts w:ascii="Verdana" w:hAnsi="Verdana"/>
                <w:color w:val="000000"/>
              </w:rPr>
              <w:t>The duties of this position may also include assistance with sheltering operations and working medical counter measure events during natural disasters and public health emergencies.</w:t>
            </w:r>
          </w:p>
          <w:p w:rsidR="00957A0F" w:rsidRPr="00957A0F" w:rsidRDefault="00957A0F" w:rsidP="00957A0F">
            <w:pPr>
              <w:pStyle w:val="ListParagraph"/>
              <w:rPr>
                <w:rFonts w:ascii="Verdana" w:hAnsi="Verdana"/>
                <w:color w:val="000000"/>
              </w:rPr>
            </w:pPr>
          </w:p>
          <w:p w:rsidR="00957A0F" w:rsidRDefault="00957A0F" w:rsidP="00957A0F">
            <w:pPr>
              <w:pStyle w:val="ListParagraph"/>
              <w:numPr>
                <w:ilvl w:val="0"/>
                <w:numId w:val="5"/>
              </w:numPr>
              <w:rPr>
                <w:rFonts w:ascii="Verdana" w:hAnsi="Verdana"/>
                <w:color w:val="000000"/>
              </w:rPr>
            </w:pPr>
            <w:r w:rsidRPr="00BB5667">
              <w:rPr>
                <w:rFonts w:ascii="Verdana" w:hAnsi="Verdana"/>
                <w:color w:val="000000"/>
              </w:rPr>
              <w:t>Completion of the North Carolina Pre-Service Curriculum for Child Welfare Staff</w:t>
            </w:r>
            <w:r>
              <w:rPr>
                <w:rFonts w:ascii="Verdana" w:hAnsi="Verdana"/>
                <w:color w:val="000000"/>
              </w:rPr>
              <w:t xml:space="preserve"> within 90 days</w:t>
            </w:r>
            <w:r w:rsidRPr="00BB5667">
              <w:rPr>
                <w:rFonts w:ascii="Verdana" w:hAnsi="Verdana"/>
                <w:color w:val="000000"/>
              </w:rPr>
              <w:t>.</w:t>
            </w:r>
          </w:p>
          <w:p w:rsidR="00957A0F" w:rsidRPr="00957A0F" w:rsidRDefault="00957A0F" w:rsidP="00957A0F">
            <w:pPr>
              <w:pStyle w:val="ListParagraph"/>
              <w:rPr>
                <w:rFonts w:ascii="Verdana" w:hAnsi="Verdana"/>
                <w:color w:val="000000"/>
              </w:rPr>
            </w:pPr>
          </w:p>
          <w:p w:rsidR="00957A0F" w:rsidRPr="00BB5667" w:rsidRDefault="00957A0F" w:rsidP="00957A0F">
            <w:pPr>
              <w:pStyle w:val="ListParagraph"/>
              <w:rPr>
                <w:rFonts w:ascii="Verdana" w:hAnsi="Verdana"/>
                <w:color w:val="000000"/>
              </w:rPr>
            </w:pPr>
          </w:p>
          <w:p w:rsidR="00957A0F" w:rsidRDefault="00957A0F" w:rsidP="009764C9">
            <w:pPr>
              <w:pStyle w:val="ListParagraph"/>
              <w:numPr>
                <w:ilvl w:val="0"/>
                <w:numId w:val="5"/>
              </w:numPr>
              <w:rPr>
                <w:rFonts w:ascii="Verdana" w:hAnsi="Verdana"/>
                <w:color w:val="000000"/>
              </w:rPr>
            </w:pPr>
            <w:r>
              <w:rPr>
                <w:rFonts w:ascii="Verdana" w:hAnsi="Verdana"/>
                <w:color w:val="000000"/>
              </w:rPr>
              <w:t>Completion of Adult Protective Services for the Non-APS Worker within 90 days</w:t>
            </w:r>
          </w:p>
          <w:p w:rsidR="00957A0F" w:rsidRDefault="00957A0F" w:rsidP="00957A0F">
            <w:pPr>
              <w:pStyle w:val="ListParagraph"/>
              <w:rPr>
                <w:rFonts w:ascii="Verdana" w:hAnsi="Verdana"/>
                <w:color w:val="000000"/>
              </w:rPr>
            </w:pPr>
          </w:p>
          <w:p w:rsidR="00957A0F" w:rsidRPr="0036384F" w:rsidRDefault="00957A0F" w:rsidP="00957A0F">
            <w:pPr>
              <w:pStyle w:val="ListParagraph"/>
              <w:numPr>
                <w:ilvl w:val="0"/>
                <w:numId w:val="5"/>
              </w:numPr>
              <w:rPr>
                <w:rFonts w:ascii="Verdana" w:hAnsi="Verdana"/>
                <w:color w:val="000000"/>
              </w:rPr>
            </w:pPr>
            <w:r w:rsidRPr="0036384F">
              <w:rPr>
                <w:rFonts w:ascii="Verdana" w:hAnsi="Verdana"/>
                <w:color w:val="000000"/>
              </w:rPr>
              <w:t>ICS Trainings (100, 200, 700 and 800) must be completed within 90 days.</w:t>
            </w:r>
          </w:p>
          <w:p w:rsidR="00957A0F" w:rsidRPr="009764C9" w:rsidRDefault="00957A0F" w:rsidP="00957A0F">
            <w:pPr>
              <w:pStyle w:val="ListParagraph"/>
              <w:rPr>
                <w:rFonts w:ascii="Verdana" w:hAnsi="Verdana"/>
                <w:color w:val="000000"/>
              </w:rPr>
            </w:pPr>
          </w:p>
          <w:p w:rsidR="002D77AA" w:rsidRPr="00C56513" w:rsidRDefault="002D77AA" w:rsidP="00C56513">
            <w:pPr>
              <w:rPr>
                <w:rFonts w:ascii="Verdana" w:hAnsi="Verdana"/>
                <w:color w:val="000000"/>
              </w:rPr>
            </w:pPr>
          </w:p>
        </w:tc>
      </w:tr>
    </w:tbl>
    <w:p w:rsidR="001940A8" w:rsidRDefault="001940A8"/>
    <w:p w:rsidR="006E7C11" w:rsidRDefault="006E7C11"/>
    <w:p w:rsidR="006E7C11" w:rsidRDefault="006E7C11"/>
    <w:p w:rsidR="006E7C11" w:rsidRDefault="006E7C11" w:rsidP="006E7C11">
      <w:r>
        <w:t xml:space="preserve">Employee </w:t>
      </w:r>
      <w:proofErr w:type="gramStart"/>
      <w:r>
        <w:t>Signature:_</w:t>
      </w:r>
      <w:proofErr w:type="gramEnd"/>
      <w:r>
        <w:t>__________________________________________________Date:_________________________</w:t>
      </w:r>
    </w:p>
    <w:p w:rsidR="006E7C11" w:rsidRDefault="006E7C11" w:rsidP="006E7C11"/>
    <w:p w:rsidR="006E7C11" w:rsidRDefault="006E7C11" w:rsidP="006E7C11"/>
    <w:p w:rsidR="006E7C11" w:rsidRDefault="006E7C11" w:rsidP="006E7C11"/>
    <w:p w:rsidR="006E7C11" w:rsidRDefault="006E7C11" w:rsidP="006E7C11"/>
    <w:p w:rsidR="006E7C11" w:rsidRDefault="006E7C11" w:rsidP="006E7C11">
      <w:r>
        <w:t xml:space="preserve">Supervisor </w:t>
      </w:r>
      <w:proofErr w:type="gramStart"/>
      <w:r>
        <w:t>Signature:_</w:t>
      </w:r>
      <w:proofErr w:type="gramEnd"/>
      <w:r>
        <w:t>_________________________________________________ Date:_________________________</w:t>
      </w:r>
    </w:p>
    <w:p w:rsidR="006E7C11" w:rsidRDefault="006E7C11"/>
    <w:sectPr w:rsidR="006E7C11" w:rsidSect="00C56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7CB"/>
    <w:multiLevelType w:val="hybridMultilevel"/>
    <w:tmpl w:val="978419E0"/>
    <w:lvl w:ilvl="0" w:tplc="C582B73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FFF642A"/>
    <w:multiLevelType w:val="multilevel"/>
    <w:tmpl w:val="E4264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891467"/>
    <w:multiLevelType w:val="hybridMultilevel"/>
    <w:tmpl w:val="8A3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E779B"/>
    <w:multiLevelType w:val="multilevel"/>
    <w:tmpl w:val="8BF6D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FB5E0C"/>
    <w:multiLevelType w:val="multilevel"/>
    <w:tmpl w:val="7B501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D967F4"/>
    <w:multiLevelType w:val="hybridMultilevel"/>
    <w:tmpl w:val="1F7C4C8C"/>
    <w:lvl w:ilvl="0" w:tplc="743A3C7E">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13"/>
    <w:rsid w:val="000245C9"/>
    <w:rsid w:val="000D7A53"/>
    <w:rsid w:val="000E455F"/>
    <w:rsid w:val="000F6EC5"/>
    <w:rsid w:val="00163128"/>
    <w:rsid w:val="00181022"/>
    <w:rsid w:val="001940A8"/>
    <w:rsid w:val="001E17A2"/>
    <w:rsid w:val="001E3002"/>
    <w:rsid w:val="001E5AAA"/>
    <w:rsid w:val="00245995"/>
    <w:rsid w:val="002D0CB5"/>
    <w:rsid w:val="002D77AA"/>
    <w:rsid w:val="002F234C"/>
    <w:rsid w:val="003B4EF4"/>
    <w:rsid w:val="003B6885"/>
    <w:rsid w:val="004058E8"/>
    <w:rsid w:val="00436767"/>
    <w:rsid w:val="00487330"/>
    <w:rsid w:val="00497422"/>
    <w:rsid w:val="00643D86"/>
    <w:rsid w:val="006E7C11"/>
    <w:rsid w:val="007F40ED"/>
    <w:rsid w:val="0080407C"/>
    <w:rsid w:val="00915C98"/>
    <w:rsid w:val="00952C0A"/>
    <w:rsid w:val="00957A0F"/>
    <w:rsid w:val="009764C9"/>
    <w:rsid w:val="00983993"/>
    <w:rsid w:val="009B3EE7"/>
    <w:rsid w:val="009E7BC1"/>
    <w:rsid w:val="00A675DA"/>
    <w:rsid w:val="00AC29AE"/>
    <w:rsid w:val="00B52961"/>
    <w:rsid w:val="00BB5667"/>
    <w:rsid w:val="00BD1CA5"/>
    <w:rsid w:val="00C56513"/>
    <w:rsid w:val="00C6080A"/>
    <w:rsid w:val="00E464D7"/>
    <w:rsid w:val="00E50957"/>
    <w:rsid w:val="00E53A12"/>
    <w:rsid w:val="00F1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2567"/>
  <w15:docId w15:val="{0A7F0CC1-5B17-4987-89F0-FF52CB76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AHamby</dc:creator>
  <cp:lastModifiedBy>Trish Belton</cp:lastModifiedBy>
  <cp:revision>3</cp:revision>
  <dcterms:created xsi:type="dcterms:W3CDTF">2023-07-06T12:36:00Z</dcterms:created>
  <dcterms:modified xsi:type="dcterms:W3CDTF">2023-09-15T18:39:00Z</dcterms:modified>
</cp:coreProperties>
</file>