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B1" w:rsidRDefault="00242DB1" w:rsidP="00242DB1">
      <w:pPr>
        <w:pStyle w:val="PlainText"/>
        <w:pageBreakBefore/>
        <w:jc w:val="center"/>
        <w:rPr>
          <w:rFonts w:ascii="Times New Roman" w:hAnsi="Times New Roman"/>
          <w:b/>
          <w:sz w:val="24"/>
        </w:rPr>
      </w:pPr>
      <w:r>
        <w:rPr>
          <w:rFonts w:ascii="Times New Roman" w:hAnsi="Times New Roman"/>
          <w:b/>
          <w:sz w:val="24"/>
        </w:rPr>
        <w:t>ROBESON COUNTY DEPARTMENT OF SOCIAL SERVICES</w:t>
      </w:r>
    </w:p>
    <w:p w:rsidR="00242DB1" w:rsidRDefault="00242DB1" w:rsidP="00242DB1">
      <w:pPr>
        <w:pStyle w:val="PlainText"/>
        <w:jc w:val="center"/>
        <w:rPr>
          <w:rFonts w:ascii="Times New Roman" w:hAnsi="Times New Roman"/>
          <w:b/>
          <w:sz w:val="24"/>
        </w:rPr>
      </w:pPr>
    </w:p>
    <w:p w:rsidR="00242DB1" w:rsidRDefault="00242DB1" w:rsidP="00242DB1">
      <w:pPr>
        <w:pStyle w:val="PlainText"/>
        <w:jc w:val="center"/>
        <w:rPr>
          <w:rFonts w:ascii="Times New Roman" w:hAnsi="Times New Roman"/>
          <w:b/>
          <w:sz w:val="24"/>
        </w:rPr>
      </w:pPr>
      <w:r>
        <w:rPr>
          <w:rFonts w:ascii="Times New Roman" w:hAnsi="Times New Roman"/>
          <w:b/>
          <w:sz w:val="24"/>
        </w:rPr>
        <w:t>JOB ANNOUNCEMENT</w:t>
      </w:r>
    </w:p>
    <w:p w:rsidR="00242DB1" w:rsidRDefault="00242DB1" w:rsidP="00242DB1">
      <w:pPr>
        <w:pStyle w:val="PlainText"/>
        <w:jc w:val="center"/>
        <w:rPr>
          <w:rFonts w:ascii="Times New Roman" w:hAnsi="Times New Roman"/>
          <w:b/>
          <w:sz w:val="24"/>
        </w:rPr>
      </w:pPr>
    </w:p>
    <w:p w:rsidR="00242DB1" w:rsidRDefault="00242DB1" w:rsidP="00242DB1">
      <w:pPr>
        <w:pStyle w:val="PlainText"/>
        <w:jc w:val="center"/>
        <w:rPr>
          <w:rFonts w:ascii="Times New Roman" w:hAnsi="Times New Roman"/>
          <w:b/>
          <w:sz w:val="24"/>
        </w:rPr>
      </w:pPr>
      <w:r>
        <w:rPr>
          <w:rFonts w:ascii="Times New Roman" w:hAnsi="Times New Roman"/>
          <w:b/>
          <w:sz w:val="24"/>
        </w:rPr>
        <w:t>SOCIAL WORK SUPERVISOR III</w:t>
      </w:r>
    </w:p>
    <w:p w:rsidR="00242DB1" w:rsidRDefault="00242DB1" w:rsidP="00242DB1">
      <w:pPr>
        <w:pStyle w:val="PlainText"/>
        <w:jc w:val="center"/>
        <w:rPr>
          <w:rFonts w:ascii="Times New Roman" w:hAnsi="Times New Roman"/>
          <w:b/>
          <w:sz w:val="24"/>
        </w:rPr>
      </w:pPr>
      <w:r>
        <w:rPr>
          <w:rFonts w:ascii="Times New Roman" w:hAnsi="Times New Roman"/>
          <w:b/>
          <w:sz w:val="24"/>
        </w:rPr>
        <w:t>Foster Care</w:t>
      </w:r>
    </w:p>
    <w:p w:rsidR="00423BFF" w:rsidRDefault="00423BFF" w:rsidP="00242DB1">
      <w:pPr>
        <w:pStyle w:val="PlainText"/>
        <w:jc w:val="both"/>
        <w:rPr>
          <w:rFonts w:ascii="Times New Roman" w:hAnsi="Times New Roman"/>
          <w:b/>
          <w:sz w:val="24"/>
        </w:rPr>
      </w:pPr>
    </w:p>
    <w:p w:rsidR="00242DB1" w:rsidRDefault="00242DB1" w:rsidP="00242DB1">
      <w:pPr>
        <w:pStyle w:val="PlainText"/>
        <w:jc w:val="both"/>
        <w:rPr>
          <w:rFonts w:ascii="Times New Roman" w:hAnsi="Times New Roman"/>
          <w:sz w:val="24"/>
        </w:rPr>
      </w:pPr>
      <w:r>
        <w:rPr>
          <w:rFonts w:ascii="Times New Roman" w:hAnsi="Times New Roman"/>
          <w:b/>
          <w:sz w:val="24"/>
        </w:rPr>
        <w:t>DESCRIPTION OF DUTIES:</w:t>
      </w:r>
      <w:r>
        <w:rPr>
          <w:rFonts w:ascii="Times New Roman" w:hAnsi="Times New Roman"/>
          <w:sz w:val="24"/>
        </w:rPr>
        <w:t xml:space="preserve">  This position supervises social workers who provide direct and/or indirect services to clients.  This position functions as su</w:t>
      </w:r>
      <w:r w:rsidR="00FF3F62">
        <w:rPr>
          <w:rFonts w:ascii="Times New Roman" w:hAnsi="Times New Roman"/>
          <w:sz w:val="24"/>
        </w:rPr>
        <w:t>pervisor of the Foster Care P</w:t>
      </w:r>
      <w:r>
        <w:rPr>
          <w:rFonts w:ascii="Times New Roman" w:hAnsi="Times New Roman"/>
          <w:sz w:val="24"/>
        </w:rPr>
        <w:t xml:space="preserve">rogram of the Child Welfare Services.  This position is responsible for staff training, resolving problems and ensuring that quality services are provided to children of </w:t>
      </w:r>
      <w:smartTag w:uri="urn:schemas-microsoft-com:office:smarttags" w:element="place">
        <w:smartTag w:uri="urn:schemas-microsoft-com:office:smarttags" w:element="PlaceName">
          <w:r>
            <w:rPr>
              <w:rFonts w:ascii="Times New Roman" w:hAnsi="Times New Roman"/>
              <w:sz w:val="24"/>
            </w:rPr>
            <w:t>Robeson</w:t>
          </w:r>
        </w:smartTag>
        <w:r>
          <w:rPr>
            <w:rFonts w:ascii="Times New Roman" w:hAnsi="Times New Roman"/>
            <w:sz w:val="24"/>
          </w:rPr>
          <w:t xml:space="preserve"> </w:t>
        </w:r>
        <w:smartTag w:uri="urn:schemas-microsoft-com:office:smarttags" w:element="PlaceType">
          <w:r>
            <w:rPr>
              <w:rFonts w:ascii="Times New Roman" w:hAnsi="Times New Roman"/>
              <w:sz w:val="24"/>
            </w:rPr>
            <w:t>County</w:t>
          </w:r>
        </w:smartTag>
      </w:smartTag>
      <w:r>
        <w:rPr>
          <w:rFonts w:ascii="Times New Roman" w:hAnsi="Times New Roman"/>
          <w:sz w:val="24"/>
        </w:rPr>
        <w:t>.  This position meets with subordinates on a regular and frequent basis; participate in and approve all case decisions; assure compliance with state standards for service provision and with local and state policies; conducts performance evaluations; responds to public concerns; represents the agency on various boards and teams in the community with the goal of enhancing available services to the county and its citizens. This position may provide input to higher level management on administrative, personnel and budget issues.</w:t>
      </w:r>
    </w:p>
    <w:p w:rsidR="00242DB1" w:rsidRDefault="00242DB1" w:rsidP="00242DB1">
      <w:pPr>
        <w:pStyle w:val="PlainText"/>
        <w:jc w:val="both"/>
        <w:rPr>
          <w:rFonts w:ascii="Times New Roman" w:hAnsi="Times New Roman"/>
          <w:sz w:val="24"/>
        </w:rPr>
      </w:pPr>
    </w:p>
    <w:p w:rsidR="00242DB1" w:rsidRDefault="00242DB1" w:rsidP="00242DB1">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Knowledge of methods and principles of casework supervision and training.  Considerable knowledge of social work principles, techniques and practices and their application to specific casework and community problems.  Considerable knowledge of the laws, regulations and policies which govern social work programs.  Ability to supervise, train, or orient lower-level social workers, students, interns, or other staff.  Ability to express ideas clearly and concisely and to plan and execute work effectively.</w:t>
      </w:r>
    </w:p>
    <w:p w:rsidR="00242DB1" w:rsidRDefault="00242DB1" w:rsidP="00242DB1">
      <w:pPr>
        <w:pStyle w:val="PlainText"/>
        <w:jc w:val="both"/>
        <w:rPr>
          <w:rFonts w:ascii="Times New Roman" w:hAnsi="Times New Roman"/>
          <w:sz w:val="24"/>
        </w:rPr>
      </w:pPr>
    </w:p>
    <w:p w:rsidR="00242DB1" w:rsidRDefault="00242DB1" w:rsidP="00242DB1">
      <w:pPr>
        <w:autoSpaceDE w:val="0"/>
        <w:autoSpaceDN w:val="0"/>
        <w:adjustRightInd w:val="0"/>
      </w:pPr>
      <w:r>
        <w:rPr>
          <w:b/>
        </w:rPr>
        <w:t>MINIMUM TRAINING AND EXPERIENCE</w:t>
      </w:r>
      <w:r>
        <w:t xml:space="preserve"> – (1) Master's degree in social work from an appropriately accredited institution and two years of directly related experience; (2) or a bachelor's degree in social work from an appropriately accredited institution and three years of directly related experience; (3) or a master's degree in a human service field from an appropriately accredited institution and three years of directly related experience; (4) or a bachelor’s degree in a human services field from an appropriately accredited institution and four years of directly related experience; (5) or a bachelor’s degree from an appropriately accredited institution and five years of directly related experience; or an equivalent combination of education and experience.  </w:t>
      </w:r>
    </w:p>
    <w:p w:rsidR="00242DB1" w:rsidRDefault="00242DB1" w:rsidP="00242DB1">
      <w:pPr>
        <w:pStyle w:val="PlainText"/>
        <w:jc w:val="both"/>
        <w:rPr>
          <w:rFonts w:ascii="Times New Roman" w:hAnsi="Times New Roman"/>
          <w:b/>
          <w:sz w:val="24"/>
        </w:rPr>
      </w:pPr>
    </w:p>
    <w:p w:rsidR="007F65E1" w:rsidRDefault="00423BFF" w:rsidP="007F65E1">
      <w:pPr>
        <w:pStyle w:val="paragraph"/>
        <w:spacing w:before="0" w:beforeAutospacing="0" w:after="0" w:afterAutospacing="0"/>
        <w:ind w:right="-360"/>
        <w:jc w:val="both"/>
        <w:textAlignment w:val="baseline"/>
        <w:rPr>
          <w:rFonts w:ascii="Segoe UI" w:hAnsi="Segoe UI" w:cs="Segoe UI"/>
          <w:sz w:val="18"/>
          <w:szCs w:val="18"/>
        </w:rPr>
      </w:pPr>
      <w:r w:rsidRPr="00423BFF">
        <w:rPr>
          <w:b/>
          <w:sz w:val="22"/>
          <w:szCs w:val="22"/>
        </w:rPr>
        <w:t>APPLICATION PROCESS:</w:t>
      </w:r>
      <w:r w:rsidRPr="00423BFF">
        <w:rPr>
          <w:sz w:val="22"/>
          <w:szCs w:val="22"/>
        </w:rPr>
        <w:t xml:space="preserve"> </w:t>
      </w:r>
      <w:r w:rsidR="007F65E1">
        <w:rPr>
          <w:rStyle w:val="normaltextrun"/>
          <w:color w:val="000000"/>
        </w:rPr>
        <w:t xml:space="preserve">Interested applicants must contact Division of Workforce Solutions at 289 Corporate Drive Suite B, Lumberton, NC or (910) 887-6950.  Applicants not referred by DWS will not be considered.  PD-107 application &amp; copy of college transcript, if applicable, must be received at DWS in Lumberton by 5:00 PM on May 16, 2024.  A review of qualifications, employment history and criminal history will determine who is selected for the structured interview.  Applicant selected will be scheduled for drug testing.  In-house applicants submit application to Tammy </w:t>
      </w:r>
      <w:proofErr w:type="spellStart"/>
      <w:r w:rsidR="007F65E1">
        <w:rPr>
          <w:rStyle w:val="normaltextrun"/>
          <w:color w:val="000000"/>
        </w:rPr>
        <w:t>Kitson</w:t>
      </w:r>
      <w:proofErr w:type="spellEnd"/>
      <w:r w:rsidR="007F65E1">
        <w:rPr>
          <w:rStyle w:val="normaltextrun"/>
          <w:color w:val="000000"/>
        </w:rPr>
        <w:t xml:space="preserve"> by 5:00 PM on May 16, 2024.</w:t>
      </w:r>
      <w:r w:rsidR="007F65E1">
        <w:rPr>
          <w:rStyle w:val="eop"/>
          <w:color w:val="000000"/>
        </w:rPr>
        <w:t> </w:t>
      </w:r>
    </w:p>
    <w:p w:rsidR="00242DB1" w:rsidRDefault="00242DB1" w:rsidP="007F65E1">
      <w:pPr>
        <w:jc w:val="both"/>
      </w:pPr>
    </w:p>
    <w:p w:rsidR="00242DB1" w:rsidRDefault="00242DB1" w:rsidP="00242DB1">
      <w:pPr>
        <w:pStyle w:val="PlainText"/>
        <w:jc w:val="both"/>
        <w:rPr>
          <w:rFonts w:ascii="Times New Roman" w:hAnsi="Times New Roman"/>
          <w:sz w:val="24"/>
        </w:rPr>
      </w:pPr>
      <w:r>
        <w:rPr>
          <w:rFonts w:ascii="Times New Roman" w:hAnsi="Times New Roman"/>
          <w:b/>
          <w:sz w:val="24"/>
        </w:rPr>
        <w:t>SALARY RANGE</w:t>
      </w:r>
      <w:r>
        <w:rPr>
          <w:rFonts w:ascii="Times New Roman" w:hAnsi="Times New Roman"/>
          <w:sz w:val="24"/>
        </w:rPr>
        <w:t>:  $</w:t>
      </w:r>
      <w:r w:rsidR="007F65E1">
        <w:rPr>
          <w:rFonts w:ascii="Times New Roman" w:hAnsi="Times New Roman"/>
          <w:sz w:val="24"/>
        </w:rPr>
        <w:t>63</w:t>
      </w:r>
      <w:r>
        <w:rPr>
          <w:rFonts w:ascii="Times New Roman" w:hAnsi="Times New Roman"/>
          <w:sz w:val="24"/>
        </w:rPr>
        <w:t>,</w:t>
      </w:r>
      <w:r w:rsidR="007F65E1">
        <w:rPr>
          <w:rFonts w:ascii="Times New Roman" w:hAnsi="Times New Roman"/>
          <w:sz w:val="24"/>
        </w:rPr>
        <w:t>270</w:t>
      </w:r>
      <w:r w:rsidR="00C15EF0">
        <w:rPr>
          <w:rFonts w:ascii="Times New Roman" w:hAnsi="Times New Roman"/>
          <w:sz w:val="24"/>
        </w:rPr>
        <w:t>.</w:t>
      </w:r>
      <w:r w:rsidR="007F65E1">
        <w:rPr>
          <w:rFonts w:ascii="Times New Roman" w:hAnsi="Times New Roman"/>
          <w:sz w:val="24"/>
        </w:rPr>
        <w:t>92</w:t>
      </w:r>
      <w:r w:rsidR="00C15EF0">
        <w:rPr>
          <w:rFonts w:ascii="Times New Roman" w:hAnsi="Times New Roman"/>
          <w:sz w:val="24"/>
        </w:rPr>
        <w:t xml:space="preserve">  </w:t>
      </w:r>
      <w:r w:rsidR="00C15EF0">
        <w:rPr>
          <w:rFonts w:ascii="Times New Roman" w:hAnsi="Times New Roman"/>
          <w:sz w:val="24"/>
        </w:rPr>
        <w:tab/>
      </w:r>
      <w:r w:rsidR="00C15EF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GRADE</w:t>
      </w:r>
      <w:r w:rsidR="007F65E1">
        <w:rPr>
          <w:rFonts w:ascii="Times New Roman" w:hAnsi="Times New Roman"/>
          <w:sz w:val="24"/>
        </w:rPr>
        <w:t>:  77</w:t>
      </w:r>
    </w:p>
    <w:p w:rsidR="00242DB1" w:rsidRDefault="00DA1E1B" w:rsidP="00242DB1">
      <w:pPr>
        <w:pStyle w:val="PlainText"/>
        <w:jc w:val="both"/>
        <w:rPr>
          <w:rFonts w:ascii="Times New Roman" w:hAnsi="Times New Roman"/>
          <w:sz w:val="24"/>
        </w:rPr>
      </w:pPr>
      <w:r>
        <w:rPr>
          <w:rFonts w:ascii="Times New Roman" w:hAnsi="Times New Roman"/>
          <w:sz w:val="24"/>
        </w:rPr>
        <w:t xml:space="preserve"> </w:t>
      </w:r>
      <w:bookmarkStart w:id="0" w:name="_GoBack"/>
      <w:bookmarkEnd w:id="0"/>
    </w:p>
    <w:p w:rsidR="00242DB1" w:rsidRDefault="00242DB1" w:rsidP="00242DB1">
      <w:pPr>
        <w:pStyle w:val="PlainText"/>
        <w:jc w:val="both"/>
        <w:rPr>
          <w:rFonts w:ascii="Times New Roman" w:hAnsi="Times New Roman"/>
          <w:sz w:val="24"/>
        </w:rPr>
      </w:pPr>
      <w:r>
        <w:rPr>
          <w:rFonts w:ascii="Times New Roman" w:hAnsi="Times New Roman"/>
          <w:b/>
          <w:sz w:val="24"/>
        </w:rPr>
        <w:t>POSTED</w:t>
      </w:r>
      <w:r>
        <w:rPr>
          <w:rFonts w:ascii="Times New Roman" w:hAnsi="Times New Roman"/>
          <w:sz w:val="24"/>
        </w:rPr>
        <w:t xml:space="preserve">:  </w:t>
      </w:r>
      <w:r w:rsidR="007F65E1">
        <w:rPr>
          <w:rFonts w:ascii="Times New Roman" w:hAnsi="Times New Roman"/>
          <w:sz w:val="24"/>
        </w:rPr>
        <w:t>April 16, 2024</w:t>
      </w:r>
    </w:p>
    <w:p w:rsidR="00242DB1" w:rsidRDefault="00242DB1" w:rsidP="00242DB1">
      <w:pPr>
        <w:pStyle w:val="PlainText"/>
        <w:jc w:val="both"/>
        <w:rPr>
          <w:rFonts w:ascii="Times New Roman" w:hAnsi="Times New Roman"/>
          <w:sz w:val="24"/>
        </w:rPr>
      </w:pPr>
    </w:p>
    <w:p w:rsidR="005E186E" w:rsidRDefault="00242DB1" w:rsidP="00242DB1">
      <w:r>
        <w:rPr>
          <w:b/>
        </w:rPr>
        <w:t>The Robeson County Department of Social Services is an Equal Opportunity/Affirmative</w:t>
      </w:r>
    </w:p>
    <w:sectPr w:rsidR="005E186E" w:rsidSect="00423BF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B1"/>
    <w:rsid w:val="00242DB1"/>
    <w:rsid w:val="0024339A"/>
    <w:rsid w:val="00406A67"/>
    <w:rsid w:val="00423BFF"/>
    <w:rsid w:val="005E186E"/>
    <w:rsid w:val="00775A5A"/>
    <w:rsid w:val="007F65E1"/>
    <w:rsid w:val="00A57C2A"/>
    <w:rsid w:val="00C15EF0"/>
    <w:rsid w:val="00DA1E1B"/>
    <w:rsid w:val="00DF0FB3"/>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2DE24B"/>
  <w15:chartTrackingRefBased/>
  <w15:docId w15:val="{3522CFB6-4858-4FF5-ADA9-46EFADF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242DB1"/>
    <w:rPr>
      <w:rFonts w:ascii="Courier New" w:hAnsi="Courier New"/>
      <w:sz w:val="20"/>
    </w:rPr>
  </w:style>
  <w:style w:type="character" w:customStyle="1" w:styleId="PlainTextChar">
    <w:name w:val="Plain Text Char"/>
    <w:basedOn w:val="DefaultParagraphFont"/>
    <w:link w:val="PlainText"/>
    <w:semiHidden/>
    <w:rsid w:val="00242DB1"/>
    <w:rPr>
      <w:rFonts w:ascii="Courier New" w:eastAsia="Times New Roman" w:hAnsi="Courier New" w:cs="Times New Roman"/>
      <w:sz w:val="20"/>
      <w:szCs w:val="20"/>
    </w:rPr>
  </w:style>
  <w:style w:type="paragraph" w:customStyle="1" w:styleId="paragraph">
    <w:name w:val="paragraph"/>
    <w:basedOn w:val="Normal"/>
    <w:rsid w:val="007F65E1"/>
    <w:pPr>
      <w:spacing w:before="100" w:beforeAutospacing="1" w:after="100" w:afterAutospacing="1"/>
    </w:pPr>
    <w:rPr>
      <w:szCs w:val="24"/>
    </w:rPr>
  </w:style>
  <w:style w:type="character" w:customStyle="1" w:styleId="normaltextrun">
    <w:name w:val="normaltextrun"/>
    <w:basedOn w:val="DefaultParagraphFont"/>
    <w:rsid w:val="007F65E1"/>
  </w:style>
  <w:style w:type="character" w:customStyle="1" w:styleId="eop">
    <w:name w:val="eop"/>
    <w:basedOn w:val="DefaultParagraphFont"/>
    <w:rsid w:val="007F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2</cp:revision>
  <dcterms:created xsi:type="dcterms:W3CDTF">2024-04-15T20:03:00Z</dcterms:created>
  <dcterms:modified xsi:type="dcterms:W3CDTF">2024-04-15T20:03:00Z</dcterms:modified>
</cp:coreProperties>
</file>